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D2613" w14:textId="77777777" w:rsidR="00E0690C" w:rsidRPr="00EF1E62" w:rsidRDefault="00E0690C" w:rsidP="00E0690C">
      <w:pPr>
        <w:spacing w:before="99" w:line="259" w:lineRule="auto"/>
        <w:ind w:right="284"/>
        <w:rPr>
          <w:rFonts w:ascii="Arial" w:eastAsia="Aptos" w:hAnsi="Arial" w:cs="Arial"/>
          <w:color w:val="000000" w:themeColor="text1"/>
          <w:sz w:val="24"/>
          <w:szCs w:val="24"/>
          <w:lang w:val="en-US"/>
        </w:rPr>
      </w:pPr>
      <w:r w:rsidRPr="00EF1E62">
        <w:rPr>
          <w:rFonts w:ascii="Arial" w:eastAsia="Aptos" w:hAnsi="Arial" w:cs="Arial"/>
          <w:color w:val="000000" w:themeColor="text1"/>
          <w:sz w:val="24"/>
          <w:szCs w:val="24"/>
          <w:lang w:val="en-US"/>
        </w:rPr>
        <w:t xml:space="preserve">Careers education at The Forge focuses upon preparing our students for their next steps, either in employment or further education. Our students are highly vulnerable to becoming NEET and we have a vital role in ensuring that the young people we support are given an education that raises and helps them to release their aspirations. Our students will be embarking upon a career pathway, which is more challenging and complex than that faced by previous generations. Global opportunities and increasing technological advances will result in young people having several careers during their working life and potentially working in a career that does not currently exist.  </w:t>
      </w:r>
    </w:p>
    <w:p w14:paraId="065A9919" w14:textId="77777777" w:rsidR="00E0690C" w:rsidRPr="00EF1E62" w:rsidRDefault="00E0690C" w:rsidP="00E0690C">
      <w:pPr>
        <w:rPr>
          <w:rFonts w:ascii="Arial" w:eastAsia="Aptos" w:hAnsi="Arial" w:cs="Arial"/>
          <w:color w:val="000000" w:themeColor="text1"/>
          <w:sz w:val="24"/>
          <w:szCs w:val="24"/>
          <w:lang w:val="en-US"/>
        </w:rPr>
      </w:pPr>
      <w:r w:rsidRPr="00EF1E62">
        <w:rPr>
          <w:rFonts w:ascii="Arial" w:eastAsia="Aptos" w:hAnsi="Arial" w:cs="Arial"/>
          <w:color w:val="000000" w:themeColor="text1"/>
          <w:sz w:val="24"/>
          <w:szCs w:val="24"/>
          <w:lang w:val="en-US"/>
        </w:rPr>
        <w:t xml:space="preserve">Due to the varied and diverse range of choices within education, training and employment, we aim at The Forge to equip our students with the knowledge and skills to be reflective of their own skills and abilities. We seek to empower students to make informed choices about their future pathways and to be aware of how to navigate the transitions ahead of them. </w:t>
      </w:r>
    </w:p>
    <w:p w14:paraId="5CB000AA" w14:textId="77777777" w:rsidR="00E0690C" w:rsidRPr="00EF1E62" w:rsidRDefault="00E0690C" w:rsidP="00E0690C">
      <w:pPr>
        <w:rPr>
          <w:rFonts w:ascii="Arial" w:eastAsia="Aptos" w:hAnsi="Arial" w:cs="Arial"/>
          <w:color w:val="000000" w:themeColor="text1"/>
          <w:sz w:val="24"/>
          <w:szCs w:val="24"/>
          <w:lang w:val="en-US"/>
        </w:rPr>
      </w:pPr>
      <w:r w:rsidRPr="16D5043B">
        <w:rPr>
          <w:rFonts w:ascii="Arial" w:eastAsia="Aptos" w:hAnsi="Arial" w:cs="Arial"/>
          <w:color w:val="000000" w:themeColor="text1"/>
          <w:sz w:val="24"/>
          <w:szCs w:val="24"/>
          <w:lang w:val="en-US"/>
        </w:rPr>
        <w:t xml:space="preserve">At The Forge we have a bespoke Careers curriculum that is reflective of the needs of our students, due to their being gaps in their educational attendance our curriculum seeks to ensure that all students are provided with opportunities to have meaningful interactions with employers and are exposed to relevant </w:t>
      </w:r>
      <w:commentRangeStart w:id="0"/>
      <w:r w:rsidRPr="16D5043B">
        <w:rPr>
          <w:rFonts w:ascii="Arial" w:eastAsia="Aptos" w:hAnsi="Arial" w:cs="Arial"/>
          <w:color w:val="000000" w:themeColor="text1"/>
          <w:sz w:val="24"/>
          <w:szCs w:val="24"/>
          <w:lang w:val="en-US"/>
        </w:rPr>
        <w:t>Careers and LM information.</w:t>
      </w:r>
      <w:commentRangeEnd w:id="0"/>
      <w:r>
        <w:rPr>
          <w:rStyle w:val="CommentReference"/>
        </w:rPr>
        <w:commentReference w:id="0"/>
      </w:r>
      <w:r w:rsidRPr="16D5043B">
        <w:rPr>
          <w:rFonts w:ascii="Arial" w:eastAsia="Aptos" w:hAnsi="Arial" w:cs="Arial"/>
          <w:color w:val="000000" w:themeColor="text1"/>
          <w:sz w:val="24"/>
          <w:szCs w:val="24"/>
          <w:lang w:val="en-US"/>
        </w:rPr>
        <w:t xml:space="preserve"> Our careers program throughout the year supports our careers education curriculum and in line with the most recent careers guidance strategy (Last updated Jan 23). Careers Education at The Forge is not just a stand-alone strand; it is thoroughly integrated into every area of the school and woven into the school curriculum.  </w:t>
      </w:r>
    </w:p>
    <w:p w14:paraId="41533E5A" w14:textId="77777777" w:rsidR="00253966" w:rsidRPr="00E0690C" w:rsidRDefault="00253966">
      <w:pPr>
        <w:rPr>
          <w:lang w:val="en-US"/>
        </w:rPr>
      </w:pPr>
    </w:p>
    <w:sectPr w:rsidR="00253966" w:rsidRPr="00E0690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rong, Hannah" w:date="2024-06-12T10:02:00Z" w:initials="HS">
    <w:p w14:paraId="67165684" w14:textId="77777777" w:rsidR="00E0690C" w:rsidRDefault="00E0690C" w:rsidP="00E0690C">
      <w:pPr>
        <w:pStyle w:val="CommentText"/>
      </w:pPr>
      <w:r>
        <w:rPr>
          <w:rStyle w:val="CommentReference"/>
        </w:rPr>
        <w:annotationRef/>
      </w:r>
      <w:r>
        <w:t xml:space="preserve">Careers and LM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16568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E6CE2B" w16cex:dateUtc="2024-06-12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165684" w16cid:durableId="47E6CE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rong, Hannah">
    <w15:presenceInfo w15:providerId="AD" w15:userId="S::HStrong@worcestershire.gov.uk::ce8be9f7-7bb6-4769-a4ad-1dfc001f7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0C"/>
    <w:rsid w:val="00253966"/>
    <w:rsid w:val="00523C24"/>
    <w:rsid w:val="00807E22"/>
    <w:rsid w:val="00830A3A"/>
    <w:rsid w:val="00D972C0"/>
    <w:rsid w:val="00E0690C"/>
    <w:rsid w:val="00E1104E"/>
    <w:rsid w:val="00E94199"/>
    <w:rsid w:val="00F5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38E8"/>
  <w15:chartTrackingRefBased/>
  <w15:docId w15:val="{A03E5681-AB16-4127-AD1E-978E8508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0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0690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690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690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690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0690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0690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0690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0690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0690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9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9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9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9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90C"/>
    <w:rPr>
      <w:rFonts w:eastAsiaTheme="majorEastAsia" w:cstheme="majorBidi"/>
      <w:color w:val="272727" w:themeColor="text1" w:themeTint="D8"/>
    </w:rPr>
  </w:style>
  <w:style w:type="paragraph" w:styleId="Title">
    <w:name w:val="Title"/>
    <w:basedOn w:val="Normal"/>
    <w:next w:val="Normal"/>
    <w:link w:val="TitleChar"/>
    <w:uiPriority w:val="10"/>
    <w:qFormat/>
    <w:rsid w:val="00E069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6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90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6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90C"/>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0690C"/>
    <w:rPr>
      <w:i/>
      <w:iCs/>
      <w:color w:val="404040" w:themeColor="text1" w:themeTint="BF"/>
    </w:rPr>
  </w:style>
  <w:style w:type="paragraph" w:styleId="ListParagraph">
    <w:name w:val="List Paragraph"/>
    <w:basedOn w:val="Normal"/>
    <w:uiPriority w:val="34"/>
    <w:qFormat/>
    <w:rsid w:val="00E0690C"/>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0690C"/>
    <w:rPr>
      <w:i/>
      <w:iCs/>
      <w:color w:val="0F4761" w:themeColor="accent1" w:themeShade="BF"/>
    </w:rPr>
  </w:style>
  <w:style w:type="paragraph" w:styleId="IntenseQuote">
    <w:name w:val="Intense Quote"/>
    <w:basedOn w:val="Normal"/>
    <w:next w:val="Normal"/>
    <w:link w:val="IntenseQuoteChar"/>
    <w:uiPriority w:val="30"/>
    <w:qFormat/>
    <w:rsid w:val="00E0690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0690C"/>
    <w:rPr>
      <w:i/>
      <w:iCs/>
      <w:color w:val="0F4761" w:themeColor="accent1" w:themeShade="BF"/>
    </w:rPr>
  </w:style>
  <w:style w:type="character" w:styleId="IntenseReference">
    <w:name w:val="Intense Reference"/>
    <w:basedOn w:val="DefaultParagraphFont"/>
    <w:uiPriority w:val="32"/>
    <w:qFormat/>
    <w:rsid w:val="00E0690C"/>
    <w:rPr>
      <w:b/>
      <w:bCs/>
      <w:smallCaps/>
      <w:color w:val="0F4761" w:themeColor="accent1" w:themeShade="BF"/>
      <w:spacing w:val="5"/>
    </w:rPr>
  </w:style>
  <w:style w:type="character" w:styleId="CommentReference">
    <w:name w:val="annotation reference"/>
    <w:basedOn w:val="DefaultParagraphFont"/>
    <w:uiPriority w:val="99"/>
    <w:semiHidden/>
    <w:unhideWhenUsed/>
    <w:rsid w:val="00E0690C"/>
    <w:rPr>
      <w:sz w:val="16"/>
      <w:szCs w:val="16"/>
    </w:rPr>
  </w:style>
  <w:style w:type="paragraph" w:styleId="CommentText">
    <w:name w:val="annotation text"/>
    <w:basedOn w:val="Normal"/>
    <w:link w:val="CommentTextChar"/>
    <w:uiPriority w:val="99"/>
    <w:unhideWhenUsed/>
    <w:rsid w:val="00E0690C"/>
    <w:pPr>
      <w:spacing w:line="240" w:lineRule="auto"/>
    </w:pPr>
    <w:rPr>
      <w:sz w:val="20"/>
      <w:szCs w:val="20"/>
    </w:rPr>
  </w:style>
  <w:style w:type="character" w:customStyle="1" w:styleId="CommentTextChar">
    <w:name w:val="Comment Text Char"/>
    <w:basedOn w:val="DefaultParagraphFont"/>
    <w:link w:val="CommentText"/>
    <w:uiPriority w:val="99"/>
    <w:rsid w:val="00E0690C"/>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F657AD0B24241923824564329C67F" ma:contentTypeVersion="19" ma:contentTypeDescription="Create a new document." ma:contentTypeScope="" ma:versionID="be71635b635c2945bd859f691bba0e62">
  <xsd:schema xmlns:xsd="http://www.w3.org/2001/XMLSchema" xmlns:xs="http://www.w3.org/2001/XMLSchema" xmlns:p="http://schemas.microsoft.com/office/2006/metadata/properties" xmlns:ns2="f539537e-ccd6-411b-ab25-a496e302362b" xmlns:ns3="bc95b7fc-bfb0-4ea7-a2dc-a06e7b967f1d" targetNamespace="http://schemas.microsoft.com/office/2006/metadata/properties" ma:root="true" ma:fieldsID="41d8250bd4168a2fc5d20e2abcb0762f" ns2:_="" ns3:_="">
    <xsd:import namespace="f539537e-ccd6-411b-ab25-a496e302362b"/>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537e-ccd6-411b-ab25-a496e3023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97de3f-d95c-49d5-8848-f8ea4cd19e14}"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539537e-ccd6-411b-ab25-a496e302362b" xsi:nil="true"/>
    <TaxCatchAll xmlns="bc95b7fc-bfb0-4ea7-a2dc-a06e7b967f1d" xsi:nil="true"/>
    <lcf76f155ced4ddcb4097134ff3c332f xmlns="f539537e-ccd6-411b-ab25-a496e30236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9A0F6-DC11-4886-B164-D74E9EAFA673}"/>
</file>

<file path=customXml/itemProps2.xml><?xml version="1.0" encoding="utf-8"?>
<ds:datastoreItem xmlns:ds="http://schemas.openxmlformats.org/officeDocument/2006/customXml" ds:itemID="{9B8927C0-5173-4F73-AE95-1851D45AACFA}"/>
</file>

<file path=customXml/itemProps3.xml><?xml version="1.0" encoding="utf-8"?>
<ds:datastoreItem xmlns:ds="http://schemas.openxmlformats.org/officeDocument/2006/customXml" ds:itemID="{067045DB-7325-445C-B1EB-7129900389DD}"/>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Cresswell</dc:creator>
  <cp:keywords/>
  <dc:description/>
  <cp:lastModifiedBy>Marc Cresswell</cp:lastModifiedBy>
  <cp:revision>2</cp:revision>
  <dcterms:created xsi:type="dcterms:W3CDTF">2025-01-16T12:45:00Z</dcterms:created>
  <dcterms:modified xsi:type="dcterms:W3CDTF">2025-01-16T12:45:00Z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0x01010034EF657AD0B24241923824564329C67F</vt:lpwstr>
  </property>
</Properties>
</file>