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5945" w14:textId="77777777" w:rsidR="00385E66" w:rsidRPr="00385E66" w:rsidRDefault="00385E66" w:rsidP="005D47DC">
      <w:pPr>
        <w:pStyle w:val="Heading1"/>
        <w:jc w:val="left"/>
        <w:rPr>
          <w:i w:val="0"/>
          <w:color w:val="auto"/>
          <w:sz w:val="40"/>
        </w:rPr>
      </w:pPr>
    </w:p>
    <w:p w14:paraId="274CAA9F" w14:textId="5B99069F" w:rsidR="00AF11E0" w:rsidRDefault="004E6A49" w:rsidP="004E6A49">
      <w:pPr>
        <w:jc w:val="center"/>
        <w:rPr>
          <w:b/>
          <w:sz w:val="48"/>
        </w:rPr>
      </w:pPr>
      <w:r w:rsidRPr="004E6A49">
        <w:rPr>
          <w:rFonts w:ascii="Arial" w:eastAsia="Arial" w:hAnsi="Arial"/>
          <w:noProof/>
          <w:sz w:val="22"/>
          <w:szCs w:val="22"/>
          <w:lang w:eastAsia="en-US"/>
        </w:rPr>
        <w:drawing>
          <wp:inline distT="0" distB="0" distL="0" distR="0" wp14:anchorId="189FF12F" wp14:editId="4AF44F5F">
            <wp:extent cx="1990725" cy="1762125"/>
            <wp:effectExtent l="0" t="0" r="9525" b="9525"/>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762125"/>
                    </a:xfrm>
                    <a:prstGeom prst="rect">
                      <a:avLst/>
                    </a:prstGeom>
                    <a:noFill/>
                    <a:ln>
                      <a:noFill/>
                    </a:ln>
                  </pic:spPr>
                </pic:pic>
              </a:graphicData>
            </a:graphic>
          </wp:inline>
        </w:drawing>
      </w:r>
      <w:r w:rsidR="00AF11E0">
        <w:rPr>
          <w:rFonts w:asciiTheme="minorHAnsi" w:hAnsiTheme="minorHAnsi"/>
          <w:i/>
          <w:noProof/>
          <w:sz w:val="28"/>
          <w:szCs w:val="20"/>
        </w:rPr>
        <w:t xml:space="preserve">                                    </w:t>
      </w:r>
    </w:p>
    <w:p w14:paraId="433A67A9" w14:textId="77777777" w:rsidR="00AF11E0" w:rsidRPr="009B2751" w:rsidRDefault="00AF11E0" w:rsidP="004E6A49">
      <w:pPr>
        <w:jc w:val="center"/>
        <w:rPr>
          <w:rFonts w:asciiTheme="minorHAnsi" w:hAnsiTheme="minorHAnsi" w:cstheme="minorHAnsi"/>
          <w:b/>
          <w:sz w:val="48"/>
        </w:rPr>
      </w:pPr>
    </w:p>
    <w:p w14:paraId="32A78654" w14:textId="085DE431" w:rsidR="00385E66" w:rsidRPr="009B2751" w:rsidRDefault="004E6A49" w:rsidP="004E6A49">
      <w:pPr>
        <w:jc w:val="center"/>
        <w:rPr>
          <w:rFonts w:asciiTheme="minorHAnsi" w:hAnsiTheme="minorHAnsi" w:cstheme="minorHAnsi"/>
          <w:b/>
          <w:sz w:val="48"/>
        </w:rPr>
      </w:pPr>
      <w:r w:rsidRPr="009B2751">
        <w:rPr>
          <w:rFonts w:asciiTheme="minorHAnsi" w:hAnsiTheme="minorHAnsi" w:cstheme="minorHAnsi"/>
          <w:b/>
          <w:sz w:val="48"/>
        </w:rPr>
        <w:t>The Forge</w:t>
      </w:r>
      <w:r w:rsidR="00AF11E0" w:rsidRPr="009B2751">
        <w:rPr>
          <w:rFonts w:asciiTheme="minorHAnsi" w:hAnsiTheme="minorHAnsi" w:cstheme="minorHAnsi"/>
          <w:b/>
          <w:sz w:val="48"/>
        </w:rPr>
        <w:t xml:space="preserve"> </w:t>
      </w:r>
      <w:r w:rsidR="00385E66" w:rsidRPr="009B2751">
        <w:rPr>
          <w:rFonts w:asciiTheme="minorHAnsi" w:hAnsiTheme="minorHAnsi" w:cstheme="minorHAnsi"/>
          <w:b/>
          <w:sz w:val="48"/>
        </w:rPr>
        <w:t>School</w:t>
      </w:r>
    </w:p>
    <w:p w14:paraId="5FD90660" w14:textId="77777777" w:rsidR="00385E66" w:rsidRPr="009B2751" w:rsidRDefault="00385E66" w:rsidP="004E6A49">
      <w:pPr>
        <w:ind w:left="2880" w:hanging="2880"/>
        <w:jc w:val="center"/>
        <w:rPr>
          <w:rFonts w:asciiTheme="minorHAnsi" w:hAnsiTheme="minorHAnsi" w:cstheme="minorHAnsi"/>
          <w:b/>
          <w:bCs/>
          <w:sz w:val="36"/>
        </w:rPr>
      </w:pPr>
    </w:p>
    <w:p w14:paraId="23D6841E" w14:textId="77777777" w:rsidR="00385E66" w:rsidRPr="009B2751" w:rsidRDefault="00385E66" w:rsidP="004E6A49">
      <w:pPr>
        <w:jc w:val="center"/>
        <w:rPr>
          <w:rFonts w:asciiTheme="minorHAnsi" w:hAnsiTheme="minorHAnsi" w:cstheme="minorHAnsi"/>
          <w:b/>
          <w:sz w:val="48"/>
        </w:rPr>
      </w:pPr>
    </w:p>
    <w:p w14:paraId="7797344F" w14:textId="77777777" w:rsidR="00385E66" w:rsidRPr="009B2751" w:rsidRDefault="00385E66" w:rsidP="004E6A49">
      <w:pPr>
        <w:jc w:val="center"/>
        <w:rPr>
          <w:rFonts w:asciiTheme="minorHAnsi" w:hAnsiTheme="minorHAnsi" w:cstheme="minorHAnsi"/>
          <w:b/>
          <w:sz w:val="48"/>
        </w:rPr>
      </w:pPr>
    </w:p>
    <w:p w14:paraId="7EBEAA7D" w14:textId="4153772E" w:rsidR="00385E66" w:rsidRPr="009B2751" w:rsidRDefault="00385E66" w:rsidP="51781AF2">
      <w:pPr>
        <w:jc w:val="center"/>
        <w:rPr>
          <w:rFonts w:asciiTheme="minorHAnsi" w:hAnsiTheme="minorHAnsi" w:cstheme="minorBidi"/>
          <w:b/>
          <w:bCs/>
          <w:sz w:val="44"/>
          <w:szCs w:val="44"/>
        </w:rPr>
      </w:pPr>
      <w:r w:rsidRPr="51781AF2">
        <w:rPr>
          <w:rFonts w:asciiTheme="minorHAnsi" w:hAnsiTheme="minorHAnsi" w:cstheme="minorBidi"/>
          <w:b/>
          <w:bCs/>
          <w:sz w:val="44"/>
          <w:szCs w:val="44"/>
        </w:rPr>
        <w:t>Relationships</w:t>
      </w:r>
      <w:r w:rsidR="43932C92" w:rsidRPr="51781AF2">
        <w:rPr>
          <w:rFonts w:asciiTheme="minorHAnsi" w:hAnsiTheme="minorHAnsi" w:cstheme="minorBidi"/>
          <w:b/>
          <w:bCs/>
          <w:sz w:val="44"/>
          <w:szCs w:val="44"/>
        </w:rPr>
        <w:t xml:space="preserve"> and Sex Education</w:t>
      </w:r>
      <w:r w:rsidRPr="51781AF2">
        <w:rPr>
          <w:rFonts w:asciiTheme="minorHAnsi" w:hAnsiTheme="minorHAnsi" w:cstheme="minorBidi"/>
          <w:b/>
          <w:bCs/>
          <w:sz w:val="44"/>
          <w:szCs w:val="44"/>
        </w:rPr>
        <w:t xml:space="preserve"> </w:t>
      </w:r>
      <w:r w:rsidR="005D47DC" w:rsidRPr="51781AF2">
        <w:rPr>
          <w:rFonts w:asciiTheme="minorHAnsi" w:hAnsiTheme="minorHAnsi" w:cstheme="minorBidi"/>
          <w:b/>
          <w:bCs/>
          <w:sz w:val="44"/>
          <w:szCs w:val="44"/>
        </w:rPr>
        <w:t>Policy</w:t>
      </w:r>
    </w:p>
    <w:p w14:paraId="739F7DE9" w14:textId="77777777" w:rsidR="00385E66" w:rsidRPr="009B2751" w:rsidRDefault="00385E66" w:rsidP="004E6A49">
      <w:pPr>
        <w:ind w:left="2880" w:hanging="2880"/>
        <w:rPr>
          <w:rFonts w:asciiTheme="minorHAnsi" w:hAnsiTheme="minorHAnsi" w:cstheme="minorHAnsi"/>
          <w:b/>
          <w:bCs/>
          <w:sz w:val="36"/>
        </w:rPr>
      </w:pPr>
    </w:p>
    <w:p w14:paraId="48AE4144" w14:textId="77777777" w:rsidR="00385E66" w:rsidRPr="009B2751" w:rsidRDefault="00385E66" w:rsidP="004E6A49">
      <w:pPr>
        <w:ind w:left="2880" w:hanging="2880"/>
        <w:rPr>
          <w:rFonts w:asciiTheme="minorHAnsi" w:hAnsiTheme="minorHAnsi" w:cstheme="minorHAnsi"/>
          <w:b/>
          <w:bCs/>
          <w:sz w:val="36"/>
        </w:rPr>
      </w:pPr>
      <w:r w:rsidRPr="009B2751">
        <w:rPr>
          <w:rFonts w:asciiTheme="minorHAnsi" w:hAnsiTheme="minorHAnsi" w:cstheme="minorHAnsi"/>
          <w:b/>
          <w:bCs/>
          <w:sz w:val="36"/>
        </w:rPr>
        <w:tab/>
      </w:r>
    </w:p>
    <w:p w14:paraId="7102A51C" w14:textId="77777777" w:rsidR="00385E66" w:rsidRPr="009B2751" w:rsidRDefault="00385E66" w:rsidP="004E6A49">
      <w:pPr>
        <w:rPr>
          <w:rFonts w:asciiTheme="minorHAnsi" w:hAnsiTheme="minorHAnsi" w:cstheme="minorHAnsi"/>
          <w:b/>
        </w:rPr>
      </w:pPr>
    </w:p>
    <w:p w14:paraId="0D85204E" w14:textId="77777777" w:rsidR="00385E66" w:rsidRPr="009B2751" w:rsidRDefault="00385E66" w:rsidP="004E6A49">
      <w:pPr>
        <w:rPr>
          <w:rFonts w:asciiTheme="minorHAnsi" w:hAnsiTheme="minorHAnsi" w:cstheme="minorHAnsi"/>
          <w:b/>
        </w:rPr>
      </w:pPr>
    </w:p>
    <w:p w14:paraId="47351100" w14:textId="77777777" w:rsidR="00385E66" w:rsidRPr="009B2751" w:rsidRDefault="00385E66" w:rsidP="004E6A49">
      <w:pPr>
        <w:tabs>
          <w:tab w:val="left" w:pos="720"/>
          <w:tab w:val="left" w:pos="2175"/>
        </w:tabs>
        <w:rPr>
          <w:rFonts w:asciiTheme="minorHAnsi" w:hAnsiTheme="minorHAnsi" w:cstheme="minorHAnsi"/>
          <w:b/>
          <w:sz w:val="32"/>
          <w:szCs w:val="32"/>
        </w:rPr>
      </w:pPr>
    </w:p>
    <w:p w14:paraId="0D5CFDB5" w14:textId="305CB2C8" w:rsidR="004E6A49" w:rsidRPr="009B2751" w:rsidRDefault="00385E66" w:rsidP="51781AF2">
      <w:pPr>
        <w:tabs>
          <w:tab w:val="left" w:pos="720"/>
          <w:tab w:val="left" w:pos="2175"/>
        </w:tabs>
        <w:rPr>
          <w:rFonts w:asciiTheme="minorHAnsi" w:hAnsiTheme="minorHAnsi" w:cstheme="minorBidi"/>
          <w:b/>
          <w:bCs/>
          <w:sz w:val="32"/>
          <w:szCs w:val="32"/>
        </w:rPr>
      </w:pPr>
      <w:r w:rsidRPr="51781AF2">
        <w:rPr>
          <w:rFonts w:asciiTheme="minorHAnsi" w:hAnsiTheme="minorHAnsi" w:cstheme="minorBidi"/>
          <w:b/>
          <w:bCs/>
          <w:sz w:val="32"/>
          <w:szCs w:val="32"/>
        </w:rPr>
        <w:t>Reviewed:</w:t>
      </w:r>
      <w:r w:rsidR="00C700AB" w:rsidRPr="51781AF2">
        <w:rPr>
          <w:rFonts w:asciiTheme="minorHAnsi" w:hAnsiTheme="minorHAnsi" w:cstheme="minorBidi"/>
          <w:b/>
          <w:bCs/>
          <w:sz w:val="32"/>
          <w:szCs w:val="32"/>
        </w:rPr>
        <w:t xml:space="preserve"> </w:t>
      </w:r>
      <w:r w:rsidR="0C746CDA" w:rsidRPr="51781AF2">
        <w:rPr>
          <w:rFonts w:asciiTheme="minorHAnsi" w:hAnsiTheme="minorHAnsi" w:cstheme="minorBidi"/>
          <w:b/>
          <w:bCs/>
          <w:sz w:val="32"/>
          <w:szCs w:val="32"/>
        </w:rPr>
        <w:t>January</w:t>
      </w:r>
      <w:r w:rsidR="009B2751" w:rsidRPr="51781AF2">
        <w:rPr>
          <w:rFonts w:asciiTheme="minorHAnsi" w:hAnsiTheme="minorHAnsi" w:cstheme="minorBidi"/>
          <w:b/>
          <w:bCs/>
          <w:sz w:val="32"/>
          <w:szCs w:val="32"/>
        </w:rPr>
        <w:t xml:space="preserve"> 202</w:t>
      </w:r>
      <w:r w:rsidR="7CB273B5" w:rsidRPr="51781AF2">
        <w:rPr>
          <w:rFonts w:asciiTheme="minorHAnsi" w:hAnsiTheme="minorHAnsi" w:cstheme="minorBidi"/>
          <w:b/>
          <w:bCs/>
          <w:sz w:val="32"/>
          <w:szCs w:val="32"/>
        </w:rPr>
        <w:t>5</w:t>
      </w:r>
    </w:p>
    <w:p w14:paraId="1ADDE7F2" w14:textId="4A88D4F4" w:rsidR="00385E66" w:rsidRPr="009B2751" w:rsidRDefault="00385E66" w:rsidP="51781AF2">
      <w:pPr>
        <w:rPr>
          <w:rFonts w:asciiTheme="minorHAnsi" w:hAnsiTheme="minorHAnsi" w:cstheme="minorBidi"/>
          <w:b/>
          <w:bCs/>
          <w:sz w:val="32"/>
          <w:szCs w:val="32"/>
        </w:rPr>
      </w:pPr>
      <w:r w:rsidRPr="51781AF2">
        <w:rPr>
          <w:rFonts w:asciiTheme="minorHAnsi" w:hAnsiTheme="minorHAnsi" w:cstheme="minorBidi"/>
          <w:b/>
          <w:bCs/>
          <w:sz w:val="32"/>
          <w:szCs w:val="32"/>
        </w:rPr>
        <w:t xml:space="preserve">Ratified by Governors: </w:t>
      </w:r>
      <w:r w:rsidR="009B2751" w:rsidRPr="51781AF2">
        <w:rPr>
          <w:rFonts w:asciiTheme="minorHAnsi" w:hAnsiTheme="minorHAnsi" w:cstheme="minorBidi"/>
          <w:b/>
          <w:bCs/>
          <w:sz w:val="32"/>
          <w:szCs w:val="32"/>
        </w:rPr>
        <w:t xml:space="preserve"> </w:t>
      </w:r>
    </w:p>
    <w:p w14:paraId="4E17F259" w14:textId="64623D00" w:rsidR="00385E66" w:rsidRPr="009B2751" w:rsidRDefault="007A40A7" w:rsidP="51781AF2">
      <w:pPr>
        <w:rPr>
          <w:rFonts w:asciiTheme="minorHAnsi" w:hAnsiTheme="minorHAnsi" w:cstheme="minorBidi"/>
          <w:b/>
          <w:bCs/>
          <w:sz w:val="32"/>
          <w:szCs w:val="32"/>
        </w:rPr>
      </w:pPr>
      <w:r w:rsidRPr="51781AF2">
        <w:rPr>
          <w:rFonts w:asciiTheme="minorHAnsi" w:hAnsiTheme="minorHAnsi" w:cstheme="minorBidi"/>
          <w:b/>
          <w:bCs/>
          <w:sz w:val="32"/>
          <w:szCs w:val="32"/>
        </w:rPr>
        <w:t>New Review due:</w:t>
      </w:r>
      <w:r w:rsidR="004E6A49" w:rsidRPr="51781AF2">
        <w:rPr>
          <w:rFonts w:asciiTheme="minorHAnsi" w:hAnsiTheme="minorHAnsi" w:cstheme="minorBidi"/>
          <w:b/>
          <w:bCs/>
          <w:sz w:val="32"/>
          <w:szCs w:val="32"/>
        </w:rPr>
        <w:t xml:space="preserve">  </w:t>
      </w:r>
      <w:r w:rsidR="4AF6B4DE" w:rsidRPr="51781AF2">
        <w:rPr>
          <w:rFonts w:asciiTheme="minorHAnsi" w:hAnsiTheme="minorHAnsi" w:cstheme="minorBidi"/>
          <w:b/>
          <w:bCs/>
          <w:sz w:val="32"/>
          <w:szCs w:val="32"/>
        </w:rPr>
        <w:t>December</w:t>
      </w:r>
      <w:r w:rsidR="004E6A49" w:rsidRPr="51781AF2">
        <w:rPr>
          <w:rFonts w:asciiTheme="minorHAnsi" w:hAnsiTheme="minorHAnsi" w:cstheme="minorBidi"/>
          <w:b/>
          <w:bCs/>
          <w:sz w:val="32"/>
          <w:szCs w:val="32"/>
        </w:rPr>
        <w:t xml:space="preserve"> 202</w:t>
      </w:r>
      <w:r w:rsidR="442DB55C" w:rsidRPr="51781AF2">
        <w:rPr>
          <w:rFonts w:asciiTheme="minorHAnsi" w:hAnsiTheme="minorHAnsi" w:cstheme="minorBidi"/>
          <w:b/>
          <w:bCs/>
          <w:sz w:val="32"/>
          <w:szCs w:val="32"/>
        </w:rPr>
        <w:t>5</w:t>
      </w:r>
    </w:p>
    <w:p w14:paraId="364CAF65" w14:textId="77777777" w:rsidR="004E6A49" w:rsidRPr="009B2751" w:rsidRDefault="004E6A49" w:rsidP="004E6A49">
      <w:pPr>
        <w:rPr>
          <w:rFonts w:asciiTheme="minorHAnsi" w:hAnsiTheme="minorHAnsi" w:cstheme="minorHAnsi"/>
          <w:b/>
          <w:sz w:val="32"/>
        </w:rPr>
      </w:pPr>
    </w:p>
    <w:p w14:paraId="07B92C75" w14:textId="77777777" w:rsidR="00AF11E0" w:rsidRPr="009B2751" w:rsidRDefault="00AF11E0" w:rsidP="004E6A49">
      <w:pPr>
        <w:rPr>
          <w:rFonts w:asciiTheme="minorHAnsi" w:hAnsiTheme="minorHAnsi" w:cstheme="minorHAnsi"/>
          <w:b/>
          <w:sz w:val="32"/>
        </w:rPr>
      </w:pPr>
    </w:p>
    <w:p w14:paraId="65EB3C19" w14:textId="2B13F05E" w:rsidR="00AF11E0" w:rsidRPr="009B2751" w:rsidRDefault="00AF11E0" w:rsidP="164782D1">
      <w:pPr>
        <w:rPr>
          <w:rFonts w:asciiTheme="minorHAnsi" w:hAnsiTheme="minorHAnsi" w:cstheme="minorBidi"/>
          <w:b/>
          <w:bCs/>
          <w:sz w:val="32"/>
          <w:szCs w:val="32"/>
        </w:rPr>
      </w:pPr>
      <w:r w:rsidRPr="164782D1">
        <w:rPr>
          <w:rFonts w:asciiTheme="minorHAnsi" w:hAnsiTheme="minorHAnsi" w:cstheme="minorBidi"/>
          <w:b/>
          <w:bCs/>
          <w:sz w:val="32"/>
          <w:szCs w:val="32"/>
        </w:rPr>
        <w:t xml:space="preserve">Person responsible: </w:t>
      </w:r>
      <w:r w:rsidR="5800CA0D" w:rsidRPr="164782D1">
        <w:rPr>
          <w:rFonts w:asciiTheme="minorHAnsi" w:hAnsiTheme="minorHAnsi" w:cstheme="minorBidi"/>
          <w:b/>
          <w:bCs/>
          <w:sz w:val="32"/>
          <w:szCs w:val="32"/>
        </w:rPr>
        <w:t>Daniel Smith</w:t>
      </w:r>
      <w:r w:rsidR="00886087" w:rsidRPr="164782D1">
        <w:rPr>
          <w:rFonts w:asciiTheme="minorHAnsi" w:hAnsiTheme="minorHAnsi" w:cstheme="minorBidi"/>
          <w:b/>
          <w:bCs/>
          <w:sz w:val="32"/>
          <w:szCs w:val="32"/>
        </w:rPr>
        <w:t xml:space="preserve"> </w:t>
      </w:r>
    </w:p>
    <w:p w14:paraId="0C6D82BF" w14:textId="77777777" w:rsidR="00385E66" w:rsidRPr="009B2751" w:rsidRDefault="00385E66" w:rsidP="004E6A49">
      <w:pPr>
        <w:rPr>
          <w:rFonts w:asciiTheme="minorHAnsi" w:hAnsiTheme="minorHAnsi" w:cstheme="minorHAnsi"/>
          <w:b/>
          <w:sz w:val="32"/>
        </w:rPr>
      </w:pPr>
    </w:p>
    <w:p w14:paraId="603D8FEF" w14:textId="77777777" w:rsidR="00385E66" w:rsidRPr="009B2751" w:rsidRDefault="00385E66" w:rsidP="00385E66">
      <w:pPr>
        <w:rPr>
          <w:rFonts w:asciiTheme="minorHAnsi" w:hAnsiTheme="minorHAnsi" w:cstheme="minorHAnsi"/>
        </w:rPr>
      </w:pPr>
    </w:p>
    <w:p w14:paraId="34C7A6A8" w14:textId="77777777" w:rsidR="005D47DC" w:rsidRPr="009B2751" w:rsidRDefault="005D47DC" w:rsidP="005D47DC">
      <w:pPr>
        <w:autoSpaceDE w:val="0"/>
        <w:autoSpaceDN w:val="0"/>
        <w:adjustRightInd w:val="0"/>
        <w:jc w:val="center"/>
        <w:rPr>
          <w:rFonts w:asciiTheme="minorHAnsi" w:hAnsiTheme="minorHAnsi" w:cstheme="minorHAnsi"/>
          <w:b/>
          <w:bCs/>
          <w:sz w:val="44"/>
          <w:szCs w:val="44"/>
        </w:rPr>
      </w:pPr>
    </w:p>
    <w:p w14:paraId="6A5144E9" w14:textId="77777777" w:rsidR="00896461" w:rsidRPr="009B2751" w:rsidRDefault="00896461" w:rsidP="005D47DC">
      <w:pPr>
        <w:autoSpaceDE w:val="0"/>
        <w:autoSpaceDN w:val="0"/>
        <w:adjustRightInd w:val="0"/>
        <w:jc w:val="center"/>
        <w:rPr>
          <w:rFonts w:asciiTheme="minorHAnsi" w:hAnsiTheme="minorHAnsi" w:cstheme="minorHAnsi"/>
          <w:b/>
          <w:bCs/>
          <w:sz w:val="44"/>
          <w:szCs w:val="44"/>
        </w:rPr>
      </w:pPr>
    </w:p>
    <w:p w14:paraId="4ACD7C3B" w14:textId="77777777" w:rsidR="00896461" w:rsidRPr="009B2751" w:rsidRDefault="00896461" w:rsidP="005D47DC">
      <w:pPr>
        <w:autoSpaceDE w:val="0"/>
        <w:autoSpaceDN w:val="0"/>
        <w:adjustRightInd w:val="0"/>
        <w:jc w:val="center"/>
        <w:rPr>
          <w:rFonts w:asciiTheme="minorHAnsi" w:hAnsiTheme="minorHAnsi" w:cstheme="minorHAnsi"/>
          <w:b/>
          <w:bCs/>
          <w:sz w:val="44"/>
          <w:szCs w:val="44"/>
        </w:rPr>
      </w:pPr>
    </w:p>
    <w:p w14:paraId="4823B841" w14:textId="77777777" w:rsidR="00AE4A38" w:rsidRPr="009B2751" w:rsidRDefault="00AE4A38" w:rsidP="005D47DC">
      <w:pPr>
        <w:autoSpaceDE w:val="0"/>
        <w:autoSpaceDN w:val="0"/>
        <w:adjustRightInd w:val="0"/>
        <w:jc w:val="center"/>
        <w:rPr>
          <w:rFonts w:asciiTheme="minorHAnsi" w:hAnsiTheme="minorHAnsi" w:cstheme="minorHAnsi"/>
          <w:b/>
          <w:bCs/>
          <w:sz w:val="44"/>
          <w:szCs w:val="44"/>
        </w:rPr>
      </w:pPr>
      <w:r w:rsidRPr="51781AF2">
        <w:rPr>
          <w:rFonts w:asciiTheme="minorHAnsi" w:hAnsiTheme="minorHAnsi" w:cstheme="minorBidi"/>
          <w:b/>
          <w:bCs/>
          <w:sz w:val="44"/>
          <w:szCs w:val="44"/>
        </w:rPr>
        <w:t>Sex and Relationships Education</w:t>
      </w:r>
      <w:r w:rsidR="003D1236" w:rsidRPr="51781AF2">
        <w:rPr>
          <w:rFonts w:asciiTheme="minorHAnsi" w:hAnsiTheme="minorHAnsi" w:cstheme="minorBidi"/>
          <w:b/>
          <w:bCs/>
          <w:sz w:val="44"/>
          <w:szCs w:val="44"/>
        </w:rPr>
        <w:t xml:space="preserve"> (SRE)</w:t>
      </w:r>
      <w:r w:rsidRPr="51781AF2">
        <w:rPr>
          <w:rFonts w:asciiTheme="minorHAnsi" w:hAnsiTheme="minorHAnsi" w:cstheme="minorBidi"/>
          <w:b/>
          <w:bCs/>
          <w:sz w:val="44"/>
          <w:szCs w:val="44"/>
        </w:rPr>
        <w:t xml:space="preserve"> Policy</w:t>
      </w:r>
    </w:p>
    <w:p w14:paraId="379C5140" w14:textId="20F0F322" w:rsidR="51781AF2" w:rsidRDefault="51781AF2" w:rsidP="51781AF2">
      <w:pPr>
        <w:rPr>
          <w:rFonts w:asciiTheme="minorHAnsi" w:hAnsiTheme="minorHAnsi" w:cstheme="minorBidi"/>
          <w:b/>
          <w:bCs/>
          <w:sz w:val="22"/>
          <w:szCs w:val="22"/>
        </w:rPr>
      </w:pPr>
    </w:p>
    <w:p w14:paraId="6004FC59" w14:textId="312F628A" w:rsidR="007A40A7" w:rsidRPr="009B2751" w:rsidRDefault="005D47DC" w:rsidP="51781AF2">
      <w:pPr>
        <w:pStyle w:val="Heading1"/>
        <w:keepNext w:val="0"/>
        <w:widowControl/>
        <w:spacing w:after="200" w:line="276" w:lineRule="auto"/>
        <w:contextualSpacing/>
        <w:jc w:val="both"/>
        <w:rPr>
          <w:rFonts w:asciiTheme="minorHAnsi" w:hAnsiTheme="minorHAnsi" w:cstheme="minorBidi"/>
          <w:i w:val="0"/>
          <w:iCs w:val="0"/>
          <w:color w:val="auto"/>
          <w:sz w:val="22"/>
          <w:szCs w:val="22"/>
        </w:rPr>
      </w:pPr>
      <w:r w:rsidRPr="51781AF2">
        <w:rPr>
          <w:rFonts w:asciiTheme="minorHAnsi" w:hAnsiTheme="minorHAnsi" w:cstheme="minorBidi"/>
          <w:i w:val="0"/>
          <w:iCs w:val="0"/>
          <w:color w:val="auto"/>
          <w:sz w:val="22"/>
          <w:szCs w:val="22"/>
        </w:rPr>
        <w:t>Legi</w:t>
      </w:r>
      <w:r w:rsidR="007A40A7" w:rsidRPr="51781AF2">
        <w:rPr>
          <w:rFonts w:asciiTheme="minorHAnsi" w:hAnsiTheme="minorHAnsi" w:cstheme="minorBidi"/>
          <w:i w:val="0"/>
          <w:iCs w:val="0"/>
          <w:color w:val="auto"/>
          <w:sz w:val="22"/>
          <w:szCs w:val="22"/>
        </w:rPr>
        <w:t>slation</w:t>
      </w:r>
    </w:p>
    <w:p w14:paraId="693B2C97" w14:textId="087AC88D" w:rsidR="04D6F644" w:rsidRDefault="04D6F644" w:rsidP="51781AF2">
      <w:pPr>
        <w:pStyle w:val="TSB-Level1Numbers"/>
        <w:ind w:left="0" w:firstLine="0"/>
        <w:jc w:val="both"/>
        <w:rPr>
          <w:rFonts w:asciiTheme="minorHAnsi" w:hAnsiTheme="minorHAnsi"/>
        </w:rPr>
      </w:pPr>
      <w:r w:rsidRPr="51781AF2">
        <w:rPr>
          <w:rFonts w:asciiTheme="minorHAnsi" w:hAnsiTheme="minorHAnsi"/>
        </w:rPr>
        <w:t>This policy was reviewed and developed in response to the following</w:t>
      </w:r>
      <w:r w:rsidR="5CF6F999" w:rsidRPr="51781AF2">
        <w:rPr>
          <w:rFonts w:asciiTheme="minorHAnsi" w:hAnsiTheme="minorHAnsi"/>
        </w:rPr>
        <w:t xml:space="preserve"> </w:t>
      </w:r>
      <w:r w:rsidRPr="51781AF2">
        <w:rPr>
          <w:rFonts w:asciiTheme="minorHAnsi" w:hAnsiTheme="minorHAnsi"/>
        </w:rPr>
        <w:t>guidance</w:t>
      </w:r>
      <w:r w:rsidR="5E71A07E" w:rsidRPr="51781AF2">
        <w:rPr>
          <w:rFonts w:asciiTheme="minorHAnsi" w:hAnsiTheme="minorHAnsi"/>
        </w:rPr>
        <w:t>:</w:t>
      </w:r>
    </w:p>
    <w:p w14:paraId="4B9A76A3" w14:textId="551B8F49"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 xml:space="preserve">Keeping Children Safe in Education (DfE, 2024) </w:t>
      </w:r>
    </w:p>
    <w:p w14:paraId="1481025B" w14:textId="21B26389"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Relationships Education, Relationships and Sex Education (RSE) and Health Education (DfE, 2019)</w:t>
      </w:r>
    </w:p>
    <w:p w14:paraId="5BBACBA9" w14:textId="3542B156"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 xml:space="preserve">16-19 Study Programmes Guidance (DfE/ESFA, 2019) </w:t>
      </w:r>
    </w:p>
    <w:p w14:paraId="62F46498" w14:textId="7B5A7783"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Sexual violence and sexual harassment between children in schools and colleges</w:t>
      </w:r>
      <w:r w:rsidR="3DF6DE0F" w:rsidRPr="51781AF2">
        <w:rPr>
          <w:rFonts w:asciiTheme="minorHAnsi" w:hAnsiTheme="minorHAnsi" w:cstheme="minorBidi"/>
          <w:sz w:val="22"/>
          <w:szCs w:val="22"/>
        </w:rPr>
        <w:t xml:space="preserve"> </w:t>
      </w:r>
      <w:r w:rsidRPr="51781AF2">
        <w:rPr>
          <w:rFonts w:asciiTheme="minorHAnsi" w:hAnsiTheme="minorHAnsi" w:cstheme="minorBidi"/>
          <w:sz w:val="22"/>
          <w:szCs w:val="22"/>
        </w:rPr>
        <w:t>(DfE, 2018)</w:t>
      </w:r>
    </w:p>
    <w:p w14:paraId="1EC84371" w14:textId="67649AA4"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Preventing and tackling bullying (DfE, 2017)</w:t>
      </w:r>
    </w:p>
    <w:p w14:paraId="2D365C28" w14:textId="17D75607"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Sexting in Schools and Colleges: Responding to incidents and safeguarding</w:t>
      </w:r>
      <w:r w:rsidR="5278C2ED" w:rsidRPr="51781AF2">
        <w:rPr>
          <w:rFonts w:asciiTheme="minorHAnsi" w:hAnsiTheme="minorHAnsi" w:cstheme="minorBidi"/>
          <w:sz w:val="22"/>
          <w:szCs w:val="22"/>
        </w:rPr>
        <w:t xml:space="preserve"> </w:t>
      </w:r>
      <w:r w:rsidRPr="51781AF2">
        <w:rPr>
          <w:rFonts w:asciiTheme="minorHAnsi" w:hAnsiTheme="minorHAnsi" w:cstheme="minorBidi"/>
          <w:sz w:val="22"/>
          <w:szCs w:val="22"/>
        </w:rPr>
        <w:t>young people (UKCCIS, 2016)</w:t>
      </w:r>
    </w:p>
    <w:p w14:paraId="3A185CC2" w14:textId="3ACA31B1"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Special educational needs and disability code of practice: 0 to 25 years (DfE, 2015)</w:t>
      </w:r>
    </w:p>
    <w:p w14:paraId="049FCD39" w14:textId="2159946E"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Equality Act 2010: advice for schools (DfE, 2014)</w:t>
      </w:r>
    </w:p>
    <w:p w14:paraId="6D5558D5" w14:textId="61D30DBE" w:rsidR="3A862B47" w:rsidRDefault="3A862B47" w:rsidP="51781AF2">
      <w:pPr>
        <w:pStyle w:val="ListParagraph"/>
        <w:numPr>
          <w:ilvl w:val="0"/>
          <w:numId w:val="11"/>
        </w:numPr>
        <w:spacing w:line="259" w:lineRule="auto"/>
        <w:rPr>
          <w:rFonts w:asciiTheme="minorHAnsi" w:hAnsiTheme="minorHAnsi" w:cstheme="minorBidi"/>
          <w:sz w:val="22"/>
          <w:szCs w:val="22"/>
        </w:rPr>
      </w:pPr>
      <w:r w:rsidRPr="51781AF2">
        <w:rPr>
          <w:rFonts w:asciiTheme="minorHAnsi" w:hAnsiTheme="minorHAnsi" w:cstheme="minorBidi"/>
          <w:sz w:val="22"/>
          <w:szCs w:val="22"/>
        </w:rPr>
        <w:t>National Curriculum in England – Key Stages 1-4 (DfE, 2014)</w:t>
      </w:r>
    </w:p>
    <w:p w14:paraId="59B082E1" w14:textId="2870EBE5" w:rsidR="51781AF2" w:rsidRDefault="51781AF2" w:rsidP="51781AF2">
      <w:pPr>
        <w:pStyle w:val="TSB-Level1Numbers"/>
        <w:ind w:left="0" w:firstLine="0"/>
        <w:jc w:val="both"/>
        <w:rPr>
          <w:rFonts w:asciiTheme="minorHAnsi" w:hAnsiTheme="minorHAnsi"/>
        </w:rPr>
      </w:pPr>
    </w:p>
    <w:p w14:paraId="4F658B77" w14:textId="4AA2F212" w:rsidR="3A862B47" w:rsidRDefault="3A862B47" w:rsidP="51781AF2">
      <w:pPr>
        <w:pStyle w:val="TSB-Level1Numbers"/>
        <w:ind w:left="0" w:firstLine="0"/>
        <w:jc w:val="both"/>
      </w:pPr>
      <w:r w:rsidRPr="51781AF2">
        <w:rPr>
          <w:rFonts w:asciiTheme="minorHAnsi" w:hAnsiTheme="minorHAnsi"/>
        </w:rPr>
        <w:t>This policy should be read in conjunction with the following school policies:</w:t>
      </w:r>
    </w:p>
    <w:p w14:paraId="6D4964B6" w14:textId="097DFB4A" w:rsidR="3A862B47" w:rsidRDefault="3A862B47" w:rsidP="51781AF2">
      <w:pPr>
        <w:pStyle w:val="ListParagraph"/>
        <w:numPr>
          <w:ilvl w:val="0"/>
          <w:numId w:val="9"/>
        </w:numPr>
        <w:spacing w:line="259" w:lineRule="auto"/>
        <w:rPr>
          <w:rFonts w:asciiTheme="minorHAnsi" w:hAnsiTheme="minorHAnsi" w:cstheme="minorBidi"/>
          <w:sz w:val="22"/>
          <w:szCs w:val="22"/>
        </w:rPr>
      </w:pPr>
      <w:r w:rsidRPr="51781AF2">
        <w:rPr>
          <w:rFonts w:asciiTheme="minorHAnsi" w:hAnsiTheme="minorHAnsi" w:cstheme="minorBidi"/>
          <w:sz w:val="22"/>
          <w:szCs w:val="22"/>
        </w:rPr>
        <w:t>Safeguarding policy and Procedures</w:t>
      </w:r>
    </w:p>
    <w:p w14:paraId="6A4E3204" w14:textId="63A0A235" w:rsidR="3A862B47" w:rsidRDefault="3A862B47" w:rsidP="51781AF2">
      <w:pPr>
        <w:pStyle w:val="ListParagraph"/>
        <w:numPr>
          <w:ilvl w:val="0"/>
          <w:numId w:val="9"/>
        </w:numPr>
        <w:spacing w:line="259" w:lineRule="auto"/>
        <w:rPr>
          <w:rFonts w:asciiTheme="minorHAnsi" w:hAnsiTheme="minorHAnsi" w:cstheme="minorBidi"/>
          <w:sz w:val="22"/>
          <w:szCs w:val="22"/>
        </w:rPr>
      </w:pPr>
      <w:r w:rsidRPr="51781AF2">
        <w:rPr>
          <w:rFonts w:asciiTheme="minorHAnsi" w:hAnsiTheme="minorHAnsi" w:cstheme="minorBidi"/>
          <w:sz w:val="22"/>
          <w:szCs w:val="22"/>
        </w:rPr>
        <w:t>Anti-Bullying Policy</w:t>
      </w:r>
    </w:p>
    <w:p w14:paraId="5B2AF42D" w14:textId="2280307A" w:rsidR="19C7CB95" w:rsidRDefault="19C7CB95" w:rsidP="51781AF2">
      <w:pPr>
        <w:pStyle w:val="ListParagraph"/>
        <w:numPr>
          <w:ilvl w:val="0"/>
          <w:numId w:val="9"/>
        </w:numPr>
        <w:spacing w:line="259" w:lineRule="auto"/>
        <w:rPr>
          <w:rFonts w:asciiTheme="minorHAnsi" w:hAnsiTheme="minorHAnsi" w:cstheme="minorBidi"/>
          <w:sz w:val="22"/>
          <w:szCs w:val="22"/>
        </w:rPr>
      </w:pPr>
      <w:r w:rsidRPr="51781AF2">
        <w:rPr>
          <w:rFonts w:asciiTheme="minorHAnsi" w:hAnsiTheme="minorHAnsi" w:cstheme="minorBidi"/>
          <w:sz w:val="22"/>
          <w:szCs w:val="22"/>
        </w:rPr>
        <w:t xml:space="preserve">Positive Behaviour &amp; Relationship </w:t>
      </w:r>
      <w:r w:rsidR="3A862B47" w:rsidRPr="51781AF2">
        <w:rPr>
          <w:rFonts w:asciiTheme="minorHAnsi" w:hAnsiTheme="minorHAnsi" w:cstheme="minorBidi"/>
          <w:sz w:val="22"/>
          <w:szCs w:val="22"/>
        </w:rPr>
        <w:t xml:space="preserve">Policy </w:t>
      </w:r>
    </w:p>
    <w:p w14:paraId="68AE072E" w14:textId="24DF4F82" w:rsidR="3A862B47" w:rsidRDefault="3A862B47" w:rsidP="51781AF2">
      <w:pPr>
        <w:pStyle w:val="ListParagraph"/>
        <w:numPr>
          <w:ilvl w:val="0"/>
          <w:numId w:val="9"/>
        </w:numPr>
        <w:spacing w:line="259" w:lineRule="auto"/>
        <w:rPr>
          <w:rFonts w:asciiTheme="minorHAnsi" w:hAnsiTheme="minorHAnsi" w:cstheme="minorBidi"/>
          <w:sz w:val="22"/>
          <w:szCs w:val="22"/>
        </w:rPr>
      </w:pPr>
      <w:r w:rsidRPr="51781AF2">
        <w:rPr>
          <w:rFonts w:asciiTheme="minorHAnsi" w:hAnsiTheme="minorHAnsi" w:cstheme="minorBidi"/>
          <w:sz w:val="22"/>
          <w:szCs w:val="22"/>
        </w:rPr>
        <w:t>S</w:t>
      </w:r>
      <w:r w:rsidR="2315E54E" w:rsidRPr="51781AF2">
        <w:rPr>
          <w:rFonts w:asciiTheme="minorHAnsi" w:hAnsiTheme="minorHAnsi" w:cstheme="minorBidi"/>
          <w:sz w:val="22"/>
          <w:szCs w:val="22"/>
        </w:rPr>
        <w:t xml:space="preserve">pecial </w:t>
      </w:r>
      <w:r w:rsidRPr="51781AF2">
        <w:rPr>
          <w:rFonts w:asciiTheme="minorHAnsi" w:hAnsiTheme="minorHAnsi" w:cstheme="minorBidi"/>
          <w:sz w:val="22"/>
          <w:szCs w:val="22"/>
        </w:rPr>
        <w:t>E</w:t>
      </w:r>
      <w:r w:rsidR="5B09BE54" w:rsidRPr="51781AF2">
        <w:rPr>
          <w:rFonts w:asciiTheme="minorHAnsi" w:hAnsiTheme="minorHAnsi" w:cstheme="minorBidi"/>
          <w:sz w:val="22"/>
          <w:szCs w:val="22"/>
        </w:rPr>
        <w:t xml:space="preserve">ducation </w:t>
      </w:r>
      <w:r w:rsidRPr="51781AF2">
        <w:rPr>
          <w:rFonts w:asciiTheme="minorHAnsi" w:hAnsiTheme="minorHAnsi" w:cstheme="minorBidi"/>
          <w:sz w:val="22"/>
          <w:szCs w:val="22"/>
        </w:rPr>
        <w:t>N</w:t>
      </w:r>
      <w:r w:rsidR="1F6075CD" w:rsidRPr="51781AF2">
        <w:rPr>
          <w:rFonts w:asciiTheme="minorHAnsi" w:hAnsiTheme="minorHAnsi" w:cstheme="minorBidi"/>
          <w:sz w:val="22"/>
          <w:szCs w:val="22"/>
        </w:rPr>
        <w:t>eeds and Disability</w:t>
      </w:r>
      <w:r w:rsidRPr="51781AF2">
        <w:rPr>
          <w:rFonts w:asciiTheme="minorHAnsi" w:hAnsiTheme="minorHAnsi" w:cstheme="minorBidi"/>
          <w:sz w:val="22"/>
          <w:szCs w:val="22"/>
        </w:rPr>
        <w:t xml:space="preserve"> Policy</w:t>
      </w:r>
    </w:p>
    <w:p w14:paraId="45DCAD03" w14:textId="0EA71929" w:rsidR="3A862B47" w:rsidRDefault="3A862B47" w:rsidP="51781AF2">
      <w:pPr>
        <w:pStyle w:val="ListParagraph"/>
        <w:numPr>
          <w:ilvl w:val="0"/>
          <w:numId w:val="9"/>
        </w:numPr>
        <w:spacing w:line="259" w:lineRule="auto"/>
        <w:rPr>
          <w:rFonts w:asciiTheme="minorHAnsi" w:hAnsiTheme="minorHAnsi" w:cstheme="minorBidi"/>
          <w:sz w:val="22"/>
          <w:szCs w:val="22"/>
        </w:rPr>
      </w:pPr>
      <w:r w:rsidRPr="51781AF2">
        <w:rPr>
          <w:rFonts w:asciiTheme="minorHAnsi" w:hAnsiTheme="minorHAnsi" w:cstheme="minorBidi"/>
          <w:sz w:val="22"/>
          <w:szCs w:val="22"/>
        </w:rPr>
        <w:t>Equality Policy</w:t>
      </w:r>
    </w:p>
    <w:p w14:paraId="0E70B3FA" w14:textId="17F8C52D" w:rsidR="3A862B47" w:rsidRDefault="3A862B47" w:rsidP="51781AF2">
      <w:pPr>
        <w:pStyle w:val="ListParagraph"/>
        <w:numPr>
          <w:ilvl w:val="0"/>
          <w:numId w:val="9"/>
        </w:numPr>
        <w:spacing w:line="259" w:lineRule="auto"/>
        <w:rPr>
          <w:rFonts w:asciiTheme="minorHAnsi" w:hAnsiTheme="minorHAnsi" w:cstheme="minorBidi"/>
          <w:sz w:val="22"/>
          <w:szCs w:val="22"/>
        </w:rPr>
      </w:pPr>
      <w:r w:rsidRPr="51781AF2">
        <w:rPr>
          <w:rFonts w:asciiTheme="minorHAnsi" w:hAnsiTheme="minorHAnsi" w:cstheme="minorBidi"/>
          <w:sz w:val="22"/>
          <w:szCs w:val="22"/>
        </w:rPr>
        <w:t>IT Security and Acceptable Use Code</w:t>
      </w:r>
    </w:p>
    <w:p w14:paraId="1604FEF4" w14:textId="47AF9462" w:rsidR="3A862B47" w:rsidRDefault="3A862B47" w:rsidP="51781AF2">
      <w:pPr>
        <w:pStyle w:val="ListParagraph"/>
        <w:numPr>
          <w:ilvl w:val="0"/>
          <w:numId w:val="9"/>
        </w:numPr>
        <w:spacing w:line="259" w:lineRule="auto"/>
      </w:pPr>
      <w:r w:rsidRPr="51781AF2">
        <w:rPr>
          <w:rFonts w:asciiTheme="minorHAnsi" w:hAnsiTheme="minorHAnsi" w:cstheme="minorBidi"/>
          <w:sz w:val="22"/>
          <w:szCs w:val="22"/>
        </w:rPr>
        <w:t>PSHE Curriculum Map</w:t>
      </w:r>
    </w:p>
    <w:p w14:paraId="6311E127" w14:textId="017725CE" w:rsidR="51781AF2" w:rsidRDefault="51781AF2" w:rsidP="51781AF2">
      <w:pPr>
        <w:spacing w:after="240"/>
        <w:rPr>
          <w:rFonts w:asciiTheme="minorHAnsi" w:hAnsiTheme="minorHAnsi" w:cstheme="minorBidi"/>
          <w:b/>
          <w:bCs/>
          <w:sz w:val="22"/>
          <w:szCs w:val="22"/>
        </w:rPr>
      </w:pPr>
    </w:p>
    <w:p w14:paraId="32B3C1B4" w14:textId="36A1BBBF" w:rsidR="03A3D9C3" w:rsidRDefault="03A3D9C3" w:rsidP="51781AF2">
      <w:pPr>
        <w:spacing w:after="240"/>
        <w:rPr>
          <w:rFonts w:asciiTheme="minorHAnsi" w:hAnsiTheme="minorHAnsi" w:cstheme="minorBidi"/>
          <w:b/>
          <w:bCs/>
          <w:sz w:val="22"/>
          <w:szCs w:val="22"/>
        </w:rPr>
      </w:pPr>
      <w:r w:rsidRPr="51781AF2">
        <w:rPr>
          <w:rFonts w:asciiTheme="minorHAnsi" w:hAnsiTheme="minorHAnsi" w:cstheme="minorBidi"/>
          <w:b/>
          <w:bCs/>
          <w:sz w:val="22"/>
          <w:szCs w:val="22"/>
        </w:rPr>
        <w:t>Aims and Objectives of the School SRE Policy</w:t>
      </w:r>
    </w:p>
    <w:p w14:paraId="1C70C191" w14:textId="291AB0A0" w:rsidR="03A3D9C3" w:rsidRDefault="03A3D9C3" w:rsidP="51781AF2">
      <w:pPr>
        <w:pStyle w:val="TSB-Level1Numbers"/>
        <w:ind w:left="0" w:firstLine="0"/>
        <w:jc w:val="both"/>
        <w:rPr>
          <w:rFonts w:asciiTheme="minorHAnsi" w:hAnsiTheme="minorHAnsi" w:cstheme="minorBidi"/>
          <w:szCs w:val="22"/>
        </w:rPr>
      </w:pPr>
      <w:r w:rsidRPr="51781AF2">
        <w:rPr>
          <w:rFonts w:asciiTheme="minorHAnsi" w:hAnsiTheme="minorHAnsi" w:cstheme="minorBidi"/>
          <w:szCs w:val="22"/>
        </w:rPr>
        <w:t xml:space="preserve">Our aims for our RSE curriculum </w:t>
      </w:r>
      <w:r w:rsidRPr="51781AF2">
        <w:rPr>
          <w:rFonts w:asciiTheme="minorHAnsi" w:hAnsiTheme="minorHAnsi"/>
        </w:rPr>
        <w:t>are as follows:</w:t>
      </w:r>
    </w:p>
    <w:p w14:paraId="268660A1" w14:textId="1A0120A5"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To deliver high-quality, age-appropriate and ability appropriate RSE lessons as part</w:t>
      </w:r>
    </w:p>
    <w:p w14:paraId="68AAFE41" w14:textId="22F7D102"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 xml:space="preserve">of our overall planned school curriculum and ethos </w:t>
      </w:r>
    </w:p>
    <w:p w14:paraId="799D9B73" w14:textId="639E0F61"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To fulfil our legal obligations related to RSE, whilst taking account of parental views</w:t>
      </w:r>
    </w:p>
    <w:p w14:paraId="2C05D42D" w14:textId="2A691A82"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To ensure students are provided with accurate information from reliable sources</w:t>
      </w:r>
    </w:p>
    <w:p w14:paraId="64DA6918" w14:textId="643A2008"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To use a range of appropriate resources matched to the strengths and needs of individual</w:t>
      </w:r>
    </w:p>
    <w:p w14:paraId="1F992CBE" w14:textId="482FBA89"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students</w:t>
      </w:r>
    </w:p>
    <w:p w14:paraId="2400B0D1" w14:textId="38D77397"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To provide students with opportunities to engage positively in sensitive discussions</w:t>
      </w:r>
    </w:p>
    <w:p w14:paraId="7AADCB7E" w14:textId="67CBE0DE"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and enable them to have the confidence to ask questions to help address any</w:t>
      </w:r>
      <w:r w:rsidR="22842010" w:rsidRPr="51781AF2">
        <w:rPr>
          <w:rFonts w:asciiTheme="minorHAnsi" w:hAnsiTheme="minorHAnsi" w:cstheme="minorBidi"/>
          <w:sz w:val="22"/>
          <w:szCs w:val="22"/>
        </w:rPr>
        <w:t xml:space="preserve"> </w:t>
      </w:r>
      <w:r w:rsidRPr="51781AF2">
        <w:rPr>
          <w:rFonts w:asciiTheme="minorHAnsi" w:hAnsiTheme="minorHAnsi" w:cstheme="minorBidi"/>
          <w:sz w:val="22"/>
          <w:szCs w:val="22"/>
        </w:rPr>
        <w:t>misconceptions</w:t>
      </w:r>
    </w:p>
    <w:p w14:paraId="5406275D" w14:textId="25CB7357"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To encourage students to remember what they learn to support their ongoing</w:t>
      </w:r>
    </w:p>
    <w:p w14:paraId="3139B8E6" w14:textId="5FF93EA5" w:rsidR="03A3D9C3" w:rsidRDefault="03A3D9C3" w:rsidP="51781AF2">
      <w:pPr>
        <w:pStyle w:val="ListParagraph"/>
        <w:numPr>
          <w:ilvl w:val="0"/>
          <w:numId w:val="8"/>
        </w:numPr>
        <w:spacing w:line="259" w:lineRule="auto"/>
        <w:rPr>
          <w:rFonts w:asciiTheme="minorHAnsi" w:hAnsiTheme="minorHAnsi" w:cstheme="minorBidi"/>
          <w:sz w:val="22"/>
          <w:szCs w:val="22"/>
        </w:rPr>
      </w:pPr>
      <w:r w:rsidRPr="51781AF2">
        <w:rPr>
          <w:rFonts w:asciiTheme="minorHAnsi" w:hAnsiTheme="minorHAnsi" w:cstheme="minorBidi"/>
          <w:sz w:val="22"/>
          <w:szCs w:val="22"/>
        </w:rPr>
        <w:t>preparation for the future</w:t>
      </w:r>
    </w:p>
    <w:p w14:paraId="1180F793" w14:textId="3EC7F125" w:rsidR="51781AF2" w:rsidRDefault="51781AF2" w:rsidP="51781AF2">
      <w:pPr>
        <w:pStyle w:val="TSB-Level1Numbers"/>
        <w:spacing w:after="0"/>
        <w:ind w:left="0" w:firstLine="0"/>
        <w:jc w:val="both"/>
        <w:rPr>
          <w:rFonts w:asciiTheme="minorHAnsi" w:hAnsiTheme="minorHAnsi"/>
        </w:rPr>
      </w:pPr>
    </w:p>
    <w:p w14:paraId="4ADCD66F" w14:textId="75E6459E" w:rsidR="03A3D9C3" w:rsidRDefault="03A3D9C3" w:rsidP="51781AF2">
      <w:pPr>
        <w:pStyle w:val="TSB-Level1Numbers"/>
        <w:spacing w:after="0"/>
        <w:ind w:left="0" w:firstLine="0"/>
        <w:jc w:val="both"/>
        <w:rPr>
          <w:rFonts w:asciiTheme="minorHAnsi" w:hAnsiTheme="minorHAnsi"/>
        </w:rPr>
      </w:pPr>
      <w:r w:rsidRPr="51781AF2">
        <w:rPr>
          <w:rFonts w:asciiTheme="minorHAnsi" w:hAnsiTheme="minorHAnsi"/>
        </w:rPr>
        <w:t>In order to achieve our aims, we will plan and teach the RSE content set out by the DfE and</w:t>
      </w:r>
    </w:p>
    <w:p w14:paraId="72F18AB5" w14:textId="0FEE8E5D" w:rsidR="03A3D9C3" w:rsidRDefault="03A3D9C3" w:rsidP="51781AF2">
      <w:pPr>
        <w:pStyle w:val="TSB-Level1Numbers"/>
        <w:spacing w:after="0"/>
        <w:ind w:left="0" w:firstLine="0"/>
        <w:jc w:val="both"/>
        <w:rPr>
          <w:rFonts w:asciiTheme="minorHAnsi" w:hAnsiTheme="minorHAnsi"/>
        </w:rPr>
      </w:pPr>
      <w:r w:rsidRPr="51781AF2">
        <w:rPr>
          <w:rFonts w:asciiTheme="minorHAnsi" w:hAnsiTheme="minorHAnsi"/>
        </w:rPr>
        <w:lastRenderedPageBreak/>
        <w:t>provided in Appendix 1 of this polic</w:t>
      </w:r>
      <w:r w:rsidR="1F5814EA" w:rsidRPr="51781AF2">
        <w:rPr>
          <w:rFonts w:asciiTheme="minorHAnsi" w:hAnsiTheme="minorHAnsi"/>
        </w:rPr>
        <w:t>y.</w:t>
      </w:r>
    </w:p>
    <w:p w14:paraId="2CA7D343" w14:textId="2E278518" w:rsidR="51781AF2" w:rsidRDefault="51781AF2" w:rsidP="51781AF2">
      <w:pPr>
        <w:pStyle w:val="TSB-Level1Numbers"/>
        <w:spacing w:after="0"/>
        <w:ind w:left="0" w:firstLine="0"/>
        <w:jc w:val="both"/>
        <w:rPr>
          <w:rFonts w:asciiTheme="minorHAnsi" w:hAnsiTheme="minorHAnsi"/>
        </w:rPr>
      </w:pPr>
    </w:p>
    <w:p w14:paraId="278916D8" w14:textId="01FB63D3" w:rsidR="00AE4A38" w:rsidRPr="009B2751" w:rsidRDefault="7AF5999A" w:rsidP="51781AF2">
      <w:pPr>
        <w:autoSpaceDE w:val="0"/>
        <w:autoSpaceDN w:val="0"/>
        <w:adjustRightInd w:val="0"/>
        <w:rPr>
          <w:rFonts w:asciiTheme="minorHAnsi" w:hAnsiTheme="minorHAnsi" w:cstheme="minorBidi"/>
          <w:b/>
          <w:bCs/>
          <w:sz w:val="22"/>
          <w:szCs w:val="22"/>
        </w:rPr>
      </w:pPr>
      <w:r w:rsidRPr="51781AF2">
        <w:rPr>
          <w:rFonts w:asciiTheme="minorHAnsi" w:hAnsiTheme="minorHAnsi" w:cstheme="minorBidi"/>
          <w:b/>
          <w:bCs/>
          <w:sz w:val="22"/>
          <w:szCs w:val="22"/>
        </w:rPr>
        <w:t>Legal Requirements</w:t>
      </w:r>
    </w:p>
    <w:p w14:paraId="5CD28542" w14:textId="10A2C8CD" w:rsidR="00AE4A38" w:rsidRPr="009B2751" w:rsidRDefault="211ED169"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The Relationships, Sex and Health Education Regulations (2019) made under the Children and</w:t>
      </w:r>
      <w:r w:rsidR="5B9298F3" w:rsidRPr="51781AF2">
        <w:rPr>
          <w:rFonts w:asciiTheme="minorHAnsi" w:hAnsiTheme="minorHAnsi" w:cstheme="minorBidi"/>
          <w:sz w:val="22"/>
          <w:szCs w:val="22"/>
        </w:rPr>
        <w:t xml:space="preserve"> </w:t>
      </w:r>
      <w:r w:rsidRPr="51781AF2">
        <w:rPr>
          <w:rFonts w:asciiTheme="minorHAnsi" w:hAnsiTheme="minorHAnsi" w:cstheme="minorBidi"/>
          <w:sz w:val="22"/>
          <w:szCs w:val="22"/>
        </w:rPr>
        <w:t>Social Work Act (2017) brought some compulsory changes into effect in all schools from</w:t>
      </w:r>
    </w:p>
    <w:p w14:paraId="4AF92BE2" w14:textId="229D3965" w:rsidR="00AE4A38" w:rsidRPr="009B2751" w:rsidRDefault="211ED169" w:rsidP="51781AF2">
      <w:pPr>
        <w:autoSpaceDE w:val="0"/>
        <w:autoSpaceDN w:val="0"/>
        <w:adjustRightInd w:val="0"/>
      </w:pPr>
      <w:r w:rsidRPr="51781AF2">
        <w:rPr>
          <w:rFonts w:asciiTheme="minorHAnsi" w:hAnsiTheme="minorHAnsi" w:cstheme="minorBidi"/>
          <w:sz w:val="22"/>
          <w:szCs w:val="22"/>
        </w:rPr>
        <w:t>September 2020.</w:t>
      </w:r>
      <w:r w:rsidR="23BEE272" w:rsidRPr="51781AF2">
        <w:rPr>
          <w:rFonts w:asciiTheme="minorHAnsi" w:hAnsiTheme="minorHAnsi" w:cstheme="minorBidi"/>
          <w:sz w:val="22"/>
          <w:szCs w:val="22"/>
        </w:rPr>
        <w:t xml:space="preserve">  </w:t>
      </w:r>
      <w:r w:rsidRPr="51781AF2">
        <w:rPr>
          <w:rFonts w:asciiTheme="minorHAnsi" w:hAnsiTheme="minorHAnsi" w:cstheme="minorBidi"/>
          <w:sz w:val="22"/>
          <w:szCs w:val="22"/>
        </w:rPr>
        <w:t xml:space="preserve">Relationships Education is now compulsory for all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 receiving primary education and</w:t>
      </w:r>
      <w:r w:rsidR="421F730A" w:rsidRPr="51781AF2">
        <w:rPr>
          <w:rFonts w:asciiTheme="minorHAnsi" w:hAnsiTheme="minorHAnsi" w:cstheme="minorBidi"/>
          <w:sz w:val="22"/>
          <w:szCs w:val="22"/>
        </w:rPr>
        <w:t xml:space="preserve"> </w:t>
      </w:r>
      <w:r w:rsidRPr="51781AF2">
        <w:rPr>
          <w:rFonts w:asciiTheme="minorHAnsi" w:hAnsiTheme="minorHAnsi" w:cstheme="minorBidi"/>
          <w:sz w:val="22"/>
          <w:szCs w:val="22"/>
        </w:rPr>
        <w:t xml:space="preserve">Relationships and Sex Education (RSE) is now compulsory for all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 receiving secondary</w:t>
      </w:r>
      <w:r w:rsidR="23AD436E" w:rsidRPr="51781AF2">
        <w:rPr>
          <w:rFonts w:asciiTheme="minorHAnsi" w:hAnsiTheme="minorHAnsi" w:cstheme="minorBidi"/>
          <w:sz w:val="22"/>
          <w:szCs w:val="22"/>
        </w:rPr>
        <w:t xml:space="preserve"> </w:t>
      </w:r>
      <w:r w:rsidRPr="51781AF2">
        <w:rPr>
          <w:rFonts w:asciiTheme="minorHAnsi" w:hAnsiTheme="minorHAnsi" w:cstheme="minorBidi"/>
          <w:sz w:val="22"/>
          <w:szCs w:val="22"/>
        </w:rPr>
        <w:t>education. The regulations also make Health Education compulsory in all schools. Details of what</w:t>
      </w:r>
      <w:r w:rsidR="5A4AC031" w:rsidRPr="51781AF2">
        <w:rPr>
          <w:rFonts w:asciiTheme="minorHAnsi" w:hAnsiTheme="minorHAnsi" w:cstheme="minorBidi"/>
          <w:sz w:val="22"/>
          <w:szCs w:val="22"/>
        </w:rPr>
        <w:t xml:space="preserve"> </w:t>
      </w:r>
      <w:r w:rsidRPr="51781AF2">
        <w:rPr>
          <w:rFonts w:asciiTheme="minorHAnsi" w:hAnsiTheme="minorHAnsi" w:cstheme="minorBidi"/>
          <w:sz w:val="22"/>
          <w:szCs w:val="22"/>
        </w:rPr>
        <w:t>is taught as part of Health Education are outlined in our PSHE Curriculum Map.</w:t>
      </w:r>
    </w:p>
    <w:p w14:paraId="44CE6091" w14:textId="228BBC53" w:rsidR="00AE4A38" w:rsidRPr="009B2751" w:rsidRDefault="00AE4A38" w:rsidP="51781AF2">
      <w:pPr>
        <w:autoSpaceDE w:val="0"/>
        <w:autoSpaceDN w:val="0"/>
        <w:adjustRightInd w:val="0"/>
        <w:rPr>
          <w:rFonts w:asciiTheme="minorHAnsi" w:hAnsiTheme="minorHAnsi" w:cstheme="minorBidi"/>
          <w:sz w:val="22"/>
          <w:szCs w:val="22"/>
        </w:rPr>
      </w:pPr>
    </w:p>
    <w:p w14:paraId="211C20D5" w14:textId="35191E75" w:rsidR="00AE4A38" w:rsidRPr="009B2751" w:rsidRDefault="211ED169" w:rsidP="51781AF2">
      <w:pPr>
        <w:autoSpaceDE w:val="0"/>
        <w:autoSpaceDN w:val="0"/>
        <w:adjustRightInd w:val="0"/>
      </w:pPr>
      <w:r w:rsidRPr="51781AF2">
        <w:rPr>
          <w:rFonts w:asciiTheme="minorHAnsi" w:hAnsiTheme="minorHAnsi" w:cstheme="minorBidi"/>
          <w:sz w:val="22"/>
          <w:szCs w:val="22"/>
        </w:rPr>
        <w:t>The focus of Relationships Education is to teach the fundamental building blocks and</w:t>
      </w:r>
    </w:p>
    <w:p w14:paraId="0BEABB23" w14:textId="163B2C24" w:rsidR="00AE4A38" w:rsidRPr="009B2751" w:rsidRDefault="211ED169" w:rsidP="51781AF2">
      <w:pPr>
        <w:autoSpaceDE w:val="0"/>
        <w:autoSpaceDN w:val="0"/>
        <w:adjustRightInd w:val="0"/>
      </w:pPr>
      <w:r w:rsidRPr="51781AF2">
        <w:rPr>
          <w:rFonts w:asciiTheme="minorHAnsi" w:hAnsiTheme="minorHAnsi" w:cstheme="minorBidi"/>
          <w:sz w:val="22"/>
          <w:szCs w:val="22"/>
        </w:rPr>
        <w:t xml:space="preserve">characteristics of positive relationships, with particular reference to friendships, family </w:t>
      </w:r>
    </w:p>
    <w:p w14:paraId="1CC9C028" w14:textId="4256A158" w:rsidR="00AE4A38" w:rsidRPr="009B2751" w:rsidRDefault="211ED169" w:rsidP="51781AF2">
      <w:pPr>
        <w:autoSpaceDE w:val="0"/>
        <w:autoSpaceDN w:val="0"/>
        <w:adjustRightInd w:val="0"/>
      </w:pPr>
      <w:r w:rsidRPr="51781AF2">
        <w:rPr>
          <w:rFonts w:asciiTheme="minorHAnsi" w:hAnsiTheme="minorHAnsi" w:cstheme="minorBidi"/>
          <w:sz w:val="22"/>
          <w:szCs w:val="22"/>
        </w:rPr>
        <w:t>relationships, and relationships with other children and with adults. The aim of Relationships and Sex Education (RSE) is to give young people the information they need to help them develop</w:t>
      </w:r>
      <w:r w:rsidR="71DF8DA7" w:rsidRPr="51781AF2">
        <w:rPr>
          <w:rFonts w:asciiTheme="minorHAnsi" w:hAnsiTheme="minorHAnsi" w:cstheme="minorBidi"/>
          <w:sz w:val="22"/>
          <w:szCs w:val="22"/>
        </w:rPr>
        <w:t xml:space="preserve"> </w:t>
      </w:r>
      <w:r w:rsidRPr="51781AF2">
        <w:rPr>
          <w:rFonts w:asciiTheme="minorHAnsi" w:hAnsiTheme="minorHAnsi" w:cstheme="minorBidi"/>
          <w:sz w:val="22"/>
          <w:szCs w:val="22"/>
        </w:rPr>
        <w:t>healthy, nurturing relationships of all kinds, not just intimate relationships.</w:t>
      </w:r>
    </w:p>
    <w:p w14:paraId="46529F64" w14:textId="29EF509A" w:rsidR="00AE4A38" w:rsidRPr="009B2751" w:rsidRDefault="00AE4A38" w:rsidP="51781AF2">
      <w:pPr>
        <w:autoSpaceDE w:val="0"/>
        <w:autoSpaceDN w:val="0"/>
        <w:adjustRightInd w:val="0"/>
        <w:rPr>
          <w:rFonts w:asciiTheme="minorHAnsi" w:hAnsiTheme="minorHAnsi" w:cstheme="minorBidi"/>
          <w:sz w:val="22"/>
          <w:szCs w:val="22"/>
        </w:rPr>
      </w:pPr>
    </w:p>
    <w:p w14:paraId="18230637" w14:textId="4D7666B8" w:rsidR="00AE4A38" w:rsidRPr="009B2751" w:rsidRDefault="2A1CD04D" w:rsidP="51781AF2">
      <w:pPr>
        <w:autoSpaceDE w:val="0"/>
        <w:autoSpaceDN w:val="0"/>
        <w:adjustRightInd w:val="0"/>
        <w:rPr>
          <w:rFonts w:asciiTheme="minorHAnsi" w:hAnsiTheme="minorHAnsi" w:cstheme="minorBidi"/>
          <w:b/>
          <w:bCs/>
          <w:sz w:val="22"/>
          <w:szCs w:val="22"/>
        </w:rPr>
      </w:pPr>
      <w:r w:rsidRPr="51781AF2">
        <w:rPr>
          <w:rFonts w:asciiTheme="minorHAnsi" w:hAnsiTheme="minorHAnsi" w:cstheme="minorBidi"/>
          <w:b/>
          <w:bCs/>
          <w:sz w:val="22"/>
          <w:szCs w:val="22"/>
        </w:rPr>
        <w:t xml:space="preserve">Parental Engagement </w:t>
      </w:r>
    </w:p>
    <w:p w14:paraId="4B3D6030" w14:textId="38B9DAE0" w:rsidR="00AE4A38" w:rsidRPr="009B2751" w:rsidRDefault="2A1CD04D"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From September 2021, the law requires schools to consult with parents and carers on their RSE policy.  Consultation must be carried out when the policy is formed and subsequently whenever it is updated.  In line with this, The Forge will notify all parents each</w:t>
      </w:r>
      <w:r w:rsidR="22F4CFA9" w:rsidRPr="51781AF2">
        <w:rPr>
          <w:rFonts w:asciiTheme="minorHAnsi" w:hAnsiTheme="minorHAnsi" w:cstheme="minorBidi"/>
          <w:sz w:val="22"/>
          <w:szCs w:val="22"/>
        </w:rPr>
        <w:t xml:space="preserve"> academic</w:t>
      </w:r>
      <w:r w:rsidRPr="51781AF2">
        <w:rPr>
          <w:rFonts w:asciiTheme="minorHAnsi" w:hAnsiTheme="minorHAnsi" w:cstheme="minorBidi"/>
          <w:sz w:val="22"/>
          <w:szCs w:val="22"/>
        </w:rPr>
        <w:t xml:space="preserve"> when the policy has been reviewed, updated and uploaded to the school website and we will provide a window of opportunity for all parents to respond with their views. </w:t>
      </w:r>
    </w:p>
    <w:p w14:paraId="10166286" w14:textId="1C7094A4" w:rsidR="00AE4A38" w:rsidRPr="009B2751" w:rsidRDefault="2A1CD04D"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 xml:space="preserve"> </w:t>
      </w:r>
    </w:p>
    <w:p w14:paraId="74DF66A1" w14:textId="0E68C2E5" w:rsidR="00AE4A38" w:rsidRPr="009B2751" w:rsidRDefault="27D0898F"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 xml:space="preserve">We understand that parents may have concerns about some aspects of RSE and all views will be listened to and carefully considered. However, the school will ultimately make the final decision about what is to be taught and when, and this will be informed by our statutory obligations as well as the needs of our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w:t>
      </w:r>
      <w:r w:rsidR="40221C55" w:rsidRPr="51781AF2">
        <w:rPr>
          <w:rFonts w:asciiTheme="minorHAnsi" w:hAnsiTheme="minorHAnsi" w:cstheme="minorBidi"/>
          <w:sz w:val="22"/>
          <w:szCs w:val="22"/>
        </w:rPr>
        <w:t>.</w:t>
      </w:r>
    </w:p>
    <w:p w14:paraId="423093AB" w14:textId="1F713FCE" w:rsidR="00AE4A38" w:rsidRPr="009B2751" w:rsidRDefault="00AE4A38" w:rsidP="51781AF2">
      <w:pPr>
        <w:autoSpaceDE w:val="0"/>
        <w:autoSpaceDN w:val="0"/>
        <w:adjustRightInd w:val="0"/>
        <w:rPr>
          <w:rFonts w:asciiTheme="minorHAnsi" w:hAnsiTheme="minorHAnsi" w:cstheme="minorBidi"/>
          <w:sz w:val="22"/>
          <w:szCs w:val="22"/>
        </w:rPr>
      </w:pPr>
    </w:p>
    <w:p w14:paraId="754E915E" w14:textId="05097DA9" w:rsidR="00AE4A38" w:rsidRPr="009B2751" w:rsidRDefault="3DBFDAC5" w:rsidP="51781AF2">
      <w:pPr>
        <w:autoSpaceDE w:val="0"/>
        <w:autoSpaceDN w:val="0"/>
        <w:adjustRightInd w:val="0"/>
        <w:rPr>
          <w:rFonts w:asciiTheme="minorHAnsi" w:hAnsiTheme="minorHAnsi" w:cstheme="minorBidi"/>
          <w:b/>
          <w:bCs/>
          <w:sz w:val="22"/>
          <w:szCs w:val="22"/>
        </w:rPr>
      </w:pPr>
      <w:r w:rsidRPr="51781AF2">
        <w:rPr>
          <w:rFonts w:asciiTheme="minorHAnsi" w:hAnsiTheme="minorHAnsi" w:cstheme="minorBidi"/>
          <w:b/>
          <w:bCs/>
          <w:sz w:val="22"/>
          <w:szCs w:val="22"/>
        </w:rPr>
        <w:t>Right to withdraw</w:t>
      </w:r>
    </w:p>
    <w:p w14:paraId="4E551B39" w14:textId="0BC7014F" w:rsidR="00AE4A38" w:rsidRPr="009B2751" w:rsidRDefault="3DBFDAC5" w:rsidP="51781AF2">
      <w:pPr>
        <w:autoSpaceDE w:val="0"/>
        <w:autoSpaceDN w:val="0"/>
        <w:adjustRightInd w:val="0"/>
      </w:pPr>
      <w:r w:rsidRPr="51781AF2">
        <w:rPr>
          <w:rFonts w:asciiTheme="minorHAnsi" w:hAnsiTheme="minorHAnsi" w:cstheme="minorBidi"/>
          <w:sz w:val="22"/>
          <w:szCs w:val="22"/>
        </w:rPr>
        <w:t xml:space="preserve">RSE is an important part of our curriculum and it is hoped that all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 will participate in all</w:t>
      </w:r>
      <w:r w:rsidR="33E202F2" w:rsidRPr="51781AF2">
        <w:rPr>
          <w:rFonts w:asciiTheme="minorHAnsi" w:hAnsiTheme="minorHAnsi" w:cstheme="minorBidi"/>
          <w:sz w:val="22"/>
          <w:szCs w:val="22"/>
        </w:rPr>
        <w:t xml:space="preserve"> </w:t>
      </w:r>
      <w:r w:rsidRPr="51781AF2">
        <w:rPr>
          <w:rFonts w:asciiTheme="minorHAnsi" w:hAnsiTheme="minorHAnsi" w:cstheme="minorBidi"/>
          <w:sz w:val="22"/>
          <w:szCs w:val="22"/>
        </w:rPr>
        <w:t>aspects of these lessons. However, the school acknowledges the legal rights of parents as</w:t>
      </w:r>
    </w:p>
    <w:p w14:paraId="325E02DD" w14:textId="6D60D42D" w:rsidR="00AE4A38" w:rsidRPr="009B2751" w:rsidRDefault="3DBFDAC5" w:rsidP="51781AF2">
      <w:pPr>
        <w:autoSpaceDE w:val="0"/>
        <w:autoSpaceDN w:val="0"/>
        <w:adjustRightInd w:val="0"/>
      </w:pPr>
      <w:r w:rsidRPr="51781AF2">
        <w:rPr>
          <w:rFonts w:asciiTheme="minorHAnsi" w:hAnsiTheme="minorHAnsi" w:cstheme="minorBidi"/>
          <w:sz w:val="22"/>
          <w:szCs w:val="22"/>
        </w:rPr>
        <w:t>described below:</w:t>
      </w:r>
    </w:p>
    <w:p w14:paraId="224B83B0" w14:textId="2B2CF921" w:rsidR="00AE4A38" w:rsidRPr="009B2751" w:rsidRDefault="00AE4A38" w:rsidP="51781AF2">
      <w:pPr>
        <w:autoSpaceDE w:val="0"/>
        <w:autoSpaceDN w:val="0"/>
        <w:adjustRightInd w:val="0"/>
        <w:rPr>
          <w:rFonts w:asciiTheme="minorHAnsi" w:hAnsiTheme="minorHAnsi" w:cstheme="minorBidi"/>
          <w:sz w:val="22"/>
          <w:szCs w:val="22"/>
        </w:rPr>
      </w:pPr>
    </w:p>
    <w:p w14:paraId="4759910A" w14:textId="58DCF0BB" w:rsidR="00AE4A38" w:rsidRPr="009B2751" w:rsidRDefault="3DBFDAC5" w:rsidP="51781AF2">
      <w:pPr>
        <w:autoSpaceDE w:val="0"/>
        <w:autoSpaceDN w:val="0"/>
        <w:adjustRightInd w:val="0"/>
      </w:pPr>
      <w:r w:rsidRPr="51781AF2">
        <w:rPr>
          <w:rFonts w:asciiTheme="minorHAnsi" w:hAnsiTheme="minorHAnsi" w:cstheme="minorBidi"/>
          <w:sz w:val="22"/>
          <w:szCs w:val="22"/>
        </w:rPr>
        <w:t xml:space="preserve">From September 2021, parents of both primary and secondary aged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 will not be able to</w:t>
      </w:r>
      <w:r w:rsidR="0D95BA33" w:rsidRPr="51781AF2">
        <w:rPr>
          <w:rFonts w:asciiTheme="minorHAnsi" w:hAnsiTheme="minorHAnsi" w:cstheme="minorBidi"/>
          <w:sz w:val="22"/>
          <w:szCs w:val="22"/>
        </w:rPr>
        <w:t xml:space="preserve"> </w:t>
      </w:r>
      <w:r w:rsidRPr="51781AF2">
        <w:rPr>
          <w:rFonts w:asciiTheme="minorHAnsi" w:hAnsiTheme="minorHAnsi" w:cstheme="minorBidi"/>
          <w:sz w:val="22"/>
          <w:szCs w:val="22"/>
        </w:rPr>
        <w:t xml:space="preserve">withdraw their children from any aspect of Relationships Education or Health Education (which includes learning about the changing adolescent body and puberty). </w:t>
      </w:r>
    </w:p>
    <w:p w14:paraId="6D6B1E01" w14:textId="7FC87587" w:rsidR="00AE4A38" w:rsidRPr="009B2751" w:rsidRDefault="00AE4A38" w:rsidP="51781AF2">
      <w:pPr>
        <w:autoSpaceDE w:val="0"/>
        <w:autoSpaceDN w:val="0"/>
        <w:adjustRightInd w:val="0"/>
        <w:rPr>
          <w:rFonts w:asciiTheme="minorHAnsi" w:hAnsiTheme="minorHAnsi" w:cstheme="minorBidi"/>
          <w:sz w:val="22"/>
          <w:szCs w:val="22"/>
        </w:rPr>
      </w:pPr>
    </w:p>
    <w:p w14:paraId="265727F3" w14:textId="3D2A20DC" w:rsidR="00AE4A38" w:rsidRPr="009B2751" w:rsidRDefault="3DBFDAC5" w:rsidP="51781AF2">
      <w:pPr>
        <w:autoSpaceDE w:val="0"/>
        <w:autoSpaceDN w:val="0"/>
        <w:adjustRightInd w:val="0"/>
      </w:pPr>
      <w:r w:rsidRPr="51781AF2">
        <w:rPr>
          <w:rFonts w:asciiTheme="minorHAnsi" w:hAnsiTheme="minorHAnsi" w:cstheme="minorBidi"/>
          <w:sz w:val="22"/>
          <w:szCs w:val="22"/>
        </w:rPr>
        <w:t xml:space="preserve">Parents of both primary and secondary-aged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 will not be able to withdraw their child from</w:t>
      </w:r>
      <w:r w:rsidR="4C03702A" w:rsidRPr="51781AF2">
        <w:rPr>
          <w:rFonts w:asciiTheme="minorHAnsi" w:hAnsiTheme="minorHAnsi" w:cstheme="minorBidi"/>
          <w:sz w:val="22"/>
          <w:szCs w:val="22"/>
        </w:rPr>
        <w:t xml:space="preserve"> </w:t>
      </w:r>
      <w:r w:rsidRPr="51781AF2">
        <w:rPr>
          <w:rFonts w:asciiTheme="minorHAnsi" w:hAnsiTheme="minorHAnsi" w:cstheme="minorBidi"/>
          <w:sz w:val="22"/>
          <w:szCs w:val="22"/>
        </w:rPr>
        <w:t>any aspect of the National Curriculum for Science (which includes subject content such as</w:t>
      </w:r>
      <w:r w:rsidR="069D9C5D" w:rsidRPr="51781AF2">
        <w:rPr>
          <w:rFonts w:asciiTheme="minorHAnsi" w:hAnsiTheme="minorHAnsi" w:cstheme="minorBidi"/>
          <w:sz w:val="22"/>
          <w:szCs w:val="22"/>
        </w:rPr>
        <w:t xml:space="preserve"> </w:t>
      </w:r>
      <w:r w:rsidRPr="51781AF2">
        <w:rPr>
          <w:rFonts w:asciiTheme="minorHAnsi" w:hAnsiTheme="minorHAnsi" w:cstheme="minorBidi"/>
          <w:sz w:val="22"/>
          <w:szCs w:val="22"/>
        </w:rPr>
        <w:t>reproduction in humans and plants, hormones in reproduction, hormone and non-hormone</w:t>
      </w:r>
      <w:r w:rsidR="56C95E20" w:rsidRPr="51781AF2">
        <w:rPr>
          <w:rFonts w:asciiTheme="minorHAnsi" w:hAnsiTheme="minorHAnsi" w:cstheme="minorBidi"/>
          <w:sz w:val="22"/>
          <w:szCs w:val="22"/>
        </w:rPr>
        <w:t xml:space="preserve"> </w:t>
      </w:r>
      <w:r w:rsidRPr="51781AF2">
        <w:rPr>
          <w:rFonts w:asciiTheme="minorHAnsi" w:hAnsiTheme="minorHAnsi" w:cstheme="minorBidi"/>
          <w:sz w:val="22"/>
          <w:szCs w:val="22"/>
        </w:rPr>
        <w:t>methods of contraception communicable diseases including sexually transmitted infections in</w:t>
      </w:r>
      <w:r w:rsidR="3305E26F" w:rsidRPr="51781AF2">
        <w:rPr>
          <w:rFonts w:asciiTheme="minorHAnsi" w:hAnsiTheme="minorHAnsi" w:cstheme="minorBidi"/>
          <w:sz w:val="22"/>
          <w:szCs w:val="22"/>
        </w:rPr>
        <w:t xml:space="preserve"> </w:t>
      </w:r>
      <w:r w:rsidRPr="51781AF2">
        <w:rPr>
          <w:rFonts w:asciiTheme="minorHAnsi" w:hAnsiTheme="minorHAnsi" w:cstheme="minorBidi"/>
          <w:sz w:val="22"/>
          <w:szCs w:val="22"/>
        </w:rPr>
        <w:t xml:space="preserve">humans). </w:t>
      </w:r>
    </w:p>
    <w:p w14:paraId="26D68BA7" w14:textId="1DA477F4" w:rsidR="00AE4A38" w:rsidRPr="009B2751" w:rsidRDefault="00AE4A38" w:rsidP="51781AF2">
      <w:pPr>
        <w:autoSpaceDE w:val="0"/>
        <w:autoSpaceDN w:val="0"/>
        <w:adjustRightInd w:val="0"/>
        <w:rPr>
          <w:rFonts w:asciiTheme="minorHAnsi" w:hAnsiTheme="minorHAnsi" w:cstheme="minorBidi"/>
          <w:sz w:val="22"/>
          <w:szCs w:val="22"/>
        </w:rPr>
      </w:pPr>
    </w:p>
    <w:p w14:paraId="1C91F198" w14:textId="675F3F18" w:rsidR="00AE4A38" w:rsidRPr="009B2751" w:rsidRDefault="3DBFDAC5" w:rsidP="51781AF2">
      <w:pPr>
        <w:autoSpaceDE w:val="0"/>
        <w:autoSpaceDN w:val="0"/>
        <w:adjustRightInd w:val="0"/>
      </w:pPr>
      <w:r w:rsidRPr="51781AF2">
        <w:rPr>
          <w:rFonts w:asciiTheme="minorHAnsi" w:hAnsiTheme="minorHAnsi" w:cstheme="minorBidi"/>
          <w:sz w:val="22"/>
          <w:szCs w:val="22"/>
        </w:rPr>
        <w:t xml:space="preserve">Parents will be able to withdraw their child (following discussion with the school and </w:t>
      </w:r>
    </w:p>
    <w:p w14:paraId="32590A68" w14:textId="7BBF601C" w:rsidR="00AE4A38" w:rsidRPr="009B2751" w:rsidRDefault="3DBFDAC5" w:rsidP="51781AF2">
      <w:pPr>
        <w:autoSpaceDE w:val="0"/>
        <w:autoSpaceDN w:val="0"/>
        <w:adjustRightInd w:val="0"/>
      </w:pPr>
      <w:r w:rsidRPr="51781AF2">
        <w:rPr>
          <w:rFonts w:asciiTheme="minorHAnsi" w:hAnsiTheme="minorHAnsi" w:cstheme="minorBidi"/>
          <w:sz w:val="22"/>
          <w:szCs w:val="22"/>
        </w:rPr>
        <w:t xml:space="preserve">providing notification to the Head of School in writing) from any or all aspects of Sex Education </w:t>
      </w:r>
      <w:r w:rsidR="5235D259" w:rsidRPr="51781AF2">
        <w:rPr>
          <w:rFonts w:asciiTheme="minorHAnsi" w:hAnsiTheme="minorHAnsi" w:cstheme="minorBidi"/>
          <w:sz w:val="22"/>
          <w:szCs w:val="22"/>
        </w:rPr>
        <w:t xml:space="preserve"> </w:t>
      </w:r>
      <w:r w:rsidRPr="51781AF2">
        <w:rPr>
          <w:rFonts w:asciiTheme="minorHAnsi" w:hAnsiTheme="minorHAnsi" w:cstheme="minorBidi"/>
          <w:sz w:val="22"/>
          <w:szCs w:val="22"/>
        </w:rPr>
        <w:t>(other than those as listed above) up to and until three terms before the age of 16.</w:t>
      </w:r>
    </w:p>
    <w:p w14:paraId="1460D02E" w14:textId="30FE0EAA" w:rsidR="00AE4A38" w:rsidRPr="009B2751" w:rsidRDefault="00AE4A38" w:rsidP="51781AF2">
      <w:pPr>
        <w:autoSpaceDE w:val="0"/>
        <w:autoSpaceDN w:val="0"/>
        <w:adjustRightInd w:val="0"/>
        <w:rPr>
          <w:rFonts w:asciiTheme="minorHAnsi" w:hAnsiTheme="minorHAnsi" w:cstheme="minorBidi"/>
          <w:sz w:val="22"/>
          <w:szCs w:val="22"/>
        </w:rPr>
      </w:pPr>
    </w:p>
    <w:p w14:paraId="47D1FE09" w14:textId="45F9D96A" w:rsidR="00AE4A38" w:rsidRPr="009B2751" w:rsidRDefault="3DBFDAC5" w:rsidP="51781AF2">
      <w:pPr>
        <w:autoSpaceDE w:val="0"/>
        <w:autoSpaceDN w:val="0"/>
        <w:adjustRightInd w:val="0"/>
      </w:pPr>
      <w:r w:rsidRPr="51781AF2">
        <w:rPr>
          <w:rFonts w:asciiTheme="minorHAnsi" w:hAnsiTheme="minorHAnsi" w:cstheme="minorBidi"/>
          <w:sz w:val="22"/>
          <w:szCs w:val="22"/>
        </w:rPr>
        <w:lastRenderedPageBreak/>
        <w:t xml:space="preserve">In line with the statutory guidance, where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 are withdrawn from Sex Education, we will</w:t>
      </w:r>
      <w:r w:rsidR="624BF100" w:rsidRPr="51781AF2">
        <w:rPr>
          <w:rFonts w:asciiTheme="minorHAnsi" w:hAnsiTheme="minorHAnsi" w:cstheme="minorBidi"/>
          <w:sz w:val="22"/>
          <w:szCs w:val="22"/>
        </w:rPr>
        <w:t xml:space="preserve"> </w:t>
      </w:r>
      <w:r w:rsidRPr="51781AF2">
        <w:rPr>
          <w:rFonts w:asciiTheme="minorHAnsi" w:hAnsiTheme="minorHAnsi" w:cstheme="minorBidi"/>
          <w:sz w:val="22"/>
          <w:szCs w:val="22"/>
        </w:rPr>
        <w:t>keep a record of this (including discussions/requests from parents) and we will ensure that the</w:t>
      </w:r>
      <w:r w:rsidR="1E75A733" w:rsidRPr="51781AF2">
        <w:rPr>
          <w:rFonts w:asciiTheme="minorHAnsi" w:hAnsiTheme="minorHAnsi" w:cstheme="minorBidi"/>
          <w:sz w:val="22"/>
          <w:szCs w:val="22"/>
        </w:rPr>
        <w:t xml:space="preserve">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 xml:space="preserve"> receives appropriate, purposeful education during the period of withdrawal. </w:t>
      </w:r>
    </w:p>
    <w:p w14:paraId="561C0FD4" w14:textId="512C32A3" w:rsidR="00AE4A38" w:rsidRPr="009B2751" w:rsidRDefault="00AE4A38" w:rsidP="51781AF2">
      <w:pPr>
        <w:autoSpaceDE w:val="0"/>
        <w:autoSpaceDN w:val="0"/>
        <w:adjustRightInd w:val="0"/>
        <w:rPr>
          <w:rFonts w:asciiTheme="minorHAnsi" w:hAnsiTheme="minorHAnsi" w:cstheme="minorBidi"/>
          <w:sz w:val="22"/>
          <w:szCs w:val="22"/>
        </w:rPr>
      </w:pPr>
    </w:p>
    <w:p w14:paraId="452340A4" w14:textId="5DD1A7AB" w:rsidR="00AE4A38" w:rsidRPr="009B2751" w:rsidRDefault="3DBFDAC5" w:rsidP="51781AF2">
      <w:pPr>
        <w:autoSpaceDE w:val="0"/>
        <w:autoSpaceDN w:val="0"/>
        <w:adjustRightInd w:val="0"/>
      </w:pPr>
      <w:r w:rsidRPr="51781AF2">
        <w:rPr>
          <w:rFonts w:asciiTheme="minorHAnsi" w:hAnsiTheme="minorHAnsi" w:cstheme="minorBidi"/>
          <w:sz w:val="22"/>
          <w:szCs w:val="22"/>
        </w:rPr>
        <w:t xml:space="preserve">In line with the statutory guidance, if any secondary-aged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 xml:space="preserve"> wishes to receive Sex</w:t>
      </w:r>
    </w:p>
    <w:p w14:paraId="71779C9F" w14:textId="5A886D85" w:rsidR="00AE4A38" w:rsidRPr="009B2751" w:rsidRDefault="3DBFDAC5" w:rsidP="51781AF2">
      <w:pPr>
        <w:autoSpaceDE w:val="0"/>
        <w:autoSpaceDN w:val="0"/>
        <w:adjustRightInd w:val="0"/>
      </w:pPr>
      <w:r w:rsidRPr="51781AF2">
        <w:rPr>
          <w:rFonts w:asciiTheme="minorHAnsi" w:hAnsiTheme="minorHAnsi" w:cstheme="minorBidi"/>
          <w:sz w:val="22"/>
          <w:szCs w:val="22"/>
        </w:rPr>
        <w:t xml:space="preserve">Education rather than be withdrawn, we will make arrangements to provide the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 xml:space="preserve"> with Sex Education during one of the three terms before the age of 16.</w:t>
      </w:r>
    </w:p>
    <w:p w14:paraId="135B1A71" w14:textId="27B16C48" w:rsidR="00AE4A38" w:rsidRPr="009B2751" w:rsidRDefault="00AE4A38" w:rsidP="51781AF2">
      <w:pPr>
        <w:autoSpaceDE w:val="0"/>
        <w:autoSpaceDN w:val="0"/>
        <w:adjustRightInd w:val="0"/>
        <w:rPr>
          <w:rFonts w:asciiTheme="minorHAnsi" w:hAnsiTheme="minorHAnsi" w:cstheme="minorBidi"/>
          <w:b/>
          <w:bCs/>
          <w:sz w:val="22"/>
          <w:szCs w:val="22"/>
        </w:rPr>
      </w:pPr>
    </w:p>
    <w:p w14:paraId="29122B75"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Organisation of School S</w:t>
      </w:r>
      <w:r w:rsidR="003D1236" w:rsidRPr="009B2751">
        <w:rPr>
          <w:rFonts w:asciiTheme="minorHAnsi" w:hAnsiTheme="minorHAnsi" w:cstheme="minorHAnsi"/>
          <w:b/>
          <w:bCs/>
          <w:sz w:val="22"/>
          <w:szCs w:val="22"/>
        </w:rPr>
        <w:t>RE</w:t>
      </w:r>
      <w:r w:rsidRPr="009B2751">
        <w:rPr>
          <w:rFonts w:asciiTheme="minorHAnsi" w:hAnsiTheme="minorHAnsi" w:cstheme="minorHAnsi"/>
          <w:b/>
          <w:bCs/>
          <w:sz w:val="22"/>
          <w:szCs w:val="22"/>
        </w:rPr>
        <w:t xml:space="preserve"> Policy</w:t>
      </w:r>
    </w:p>
    <w:p w14:paraId="3919E924" w14:textId="77777777" w:rsidR="00AE4A38" w:rsidRPr="009B2751" w:rsidRDefault="00AE4A38" w:rsidP="00F91831">
      <w:pPr>
        <w:autoSpaceDE w:val="0"/>
        <w:autoSpaceDN w:val="0"/>
        <w:adjustRightInd w:val="0"/>
        <w:rPr>
          <w:rFonts w:asciiTheme="minorHAnsi" w:hAnsiTheme="minorHAnsi" w:cstheme="minorHAnsi"/>
          <w:sz w:val="22"/>
          <w:szCs w:val="22"/>
        </w:rPr>
      </w:pPr>
      <w:r w:rsidRPr="009B2751">
        <w:rPr>
          <w:rFonts w:asciiTheme="minorHAnsi" w:hAnsiTheme="minorHAnsi" w:cstheme="minorHAnsi"/>
          <w:sz w:val="22"/>
          <w:szCs w:val="22"/>
        </w:rPr>
        <w:t>Sex and Relationships Education should be accessible to all pupils, irrespective of gender, ethnic background, physical and cognitive ability (see Equal Opportunities Policy). There may be issues of age, readiness and appropriateness as pupils move through the school.</w:t>
      </w:r>
    </w:p>
    <w:p w14:paraId="3211E86A" w14:textId="41FE7852" w:rsidR="00AE4A38" w:rsidRPr="009B2751" w:rsidRDefault="00AE4A38"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Although all pupils will follow a PS</w:t>
      </w:r>
      <w:r w:rsidR="03486EE5" w:rsidRPr="51781AF2">
        <w:rPr>
          <w:rFonts w:asciiTheme="minorHAnsi" w:hAnsiTheme="minorHAnsi" w:cstheme="minorBidi"/>
          <w:sz w:val="22"/>
          <w:szCs w:val="22"/>
        </w:rPr>
        <w:t>HE</w:t>
      </w:r>
      <w:r w:rsidRPr="51781AF2">
        <w:rPr>
          <w:rFonts w:asciiTheme="minorHAnsi" w:hAnsiTheme="minorHAnsi" w:cstheme="minorBidi"/>
          <w:sz w:val="22"/>
          <w:szCs w:val="22"/>
        </w:rPr>
        <w:t xml:space="preserve"> curriculum, we teach sex education through different aspects of the curriculum (for example, science). In PS</w:t>
      </w:r>
      <w:r w:rsidR="155A22EC" w:rsidRPr="51781AF2">
        <w:rPr>
          <w:rFonts w:asciiTheme="minorHAnsi" w:hAnsiTheme="minorHAnsi" w:cstheme="minorBidi"/>
          <w:sz w:val="22"/>
          <w:szCs w:val="22"/>
        </w:rPr>
        <w:t>HE</w:t>
      </w:r>
      <w:r w:rsidRPr="51781AF2">
        <w:rPr>
          <w:rFonts w:asciiTheme="minorHAnsi" w:hAnsiTheme="minorHAnsi" w:cstheme="minorBidi"/>
          <w:sz w:val="22"/>
          <w:szCs w:val="22"/>
        </w:rPr>
        <w:t xml:space="preserve"> we teach pupils about relationships and encourage them to discuss issues. </w:t>
      </w:r>
    </w:p>
    <w:p w14:paraId="740DF848" w14:textId="77777777" w:rsidR="005D47DC" w:rsidRPr="009B2751" w:rsidRDefault="005D47DC" w:rsidP="00F91831">
      <w:pPr>
        <w:autoSpaceDE w:val="0"/>
        <w:autoSpaceDN w:val="0"/>
        <w:adjustRightInd w:val="0"/>
        <w:rPr>
          <w:rFonts w:asciiTheme="minorHAnsi" w:hAnsiTheme="minorHAnsi" w:cstheme="minorHAnsi"/>
          <w:b/>
          <w:bCs/>
          <w:sz w:val="22"/>
          <w:szCs w:val="22"/>
        </w:rPr>
      </w:pPr>
    </w:p>
    <w:p w14:paraId="56FAD0D3"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Specific Classroom Organisation</w:t>
      </w:r>
    </w:p>
    <w:p w14:paraId="6F2A136E" w14:textId="78B7A8E2" w:rsidR="00AE4A38" w:rsidRPr="009B2751" w:rsidRDefault="00AE4A38"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 xml:space="preserve">The pupils may be divided into small groups or be given individual sessions for </w:t>
      </w:r>
      <w:r w:rsidR="0D232894" w:rsidRPr="51781AF2">
        <w:rPr>
          <w:rFonts w:asciiTheme="minorHAnsi" w:hAnsiTheme="minorHAnsi" w:cstheme="minorBidi"/>
          <w:sz w:val="22"/>
          <w:szCs w:val="22"/>
        </w:rPr>
        <w:t>PSHE</w:t>
      </w:r>
      <w:r w:rsidRPr="51781AF2">
        <w:rPr>
          <w:rFonts w:asciiTheme="minorHAnsi" w:hAnsiTheme="minorHAnsi" w:cstheme="minorBidi"/>
          <w:sz w:val="22"/>
          <w:szCs w:val="22"/>
        </w:rPr>
        <w:t xml:space="preserve"> sessions. All pupils work on understanding or experiencing the way their bodies function, looking after our bodies, safety and relationships (people in our lives). During Key Stage 3, pupils will start work on aspects of sex and relationships. Parents will be notified when pupils are starting this area of work.</w:t>
      </w:r>
    </w:p>
    <w:p w14:paraId="3C384890" w14:textId="77777777" w:rsidR="00AE4A38" w:rsidRPr="009B2751" w:rsidRDefault="00AE4A38" w:rsidP="00F91831">
      <w:pPr>
        <w:autoSpaceDE w:val="0"/>
        <w:autoSpaceDN w:val="0"/>
        <w:adjustRightInd w:val="0"/>
        <w:rPr>
          <w:rFonts w:asciiTheme="minorHAnsi" w:hAnsiTheme="minorHAnsi" w:cstheme="minorHAnsi"/>
          <w:sz w:val="22"/>
          <w:szCs w:val="22"/>
        </w:rPr>
      </w:pPr>
    </w:p>
    <w:p w14:paraId="5644A1D7"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Assessment, Recording and Reporting</w:t>
      </w:r>
    </w:p>
    <w:p w14:paraId="220193AB" w14:textId="77777777" w:rsidR="00AE4A38" w:rsidRPr="009B2751" w:rsidRDefault="00AE4A38" w:rsidP="00F91831">
      <w:pPr>
        <w:autoSpaceDE w:val="0"/>
        <w:autoSpaceDN w:val="0"/>
        <w:adjustRightInd w:val="0"/>
        <w:rPr>
          <w:rFonts w:asciiTheme="minorHAnsi" w:hAnsiTheme="minorHAnsi" w:cstheme="minorHAnsi"/>
          <w:sz w:val="22"/>
          <w:szCs w:val="22"/>
        </w:rPr>
      </w:pPr>
      <w:r w:rsidRPr="009B2751">
        <w:rPr>
          <w:rFonts w:asciiTheme="minorHAnsi" w:hAnsiTheme="minorHAnsi" w:cstheme="minorHAnsi"/>
          <w:sz w:val="22"/>
          <w:szCs w:val="22"/>
        </w:rPr>
        <w:t>The staff will review progress and evaluate the work at the end of each scheme of work or mid-term plan. This will follow the same pattern as in other curriculum policy documents.</w:t>
      </w:r>
    </w:p>
    <w:p w14:paraId="318AC371" w14:textId="77777777" w:rsidR="00AE4A38" w:rsidRPr="009B2751" w:rsidRDefault="00AE4A38" w:rsidP="00F91831">
      <w:pPr>
        <w:autoSpaceDE w:val="0"/>
        <w:autoSpaceDN w:val="0"/>
        <w:adjustRightInd w:val="0"/>
        <w:rPr>
          <w:rFonts w:asciiTheme="minorHAnsi" w:hAnsiTheme="minorHAnsi" w:cstheme="minorHAnsi"/>
          <w:sz w:val="22"/>
          <w:szCs w:val="22"/>
        </w:rPr>
      </w:pPr>
    </w:p>
    <w:p w14:paraId="337881FF"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Resources</w:t>
      </w:r>
    </w:p>
    <w:p w14:paraId="311FD31A" w14:textId="77777777" w:rsidR="00AE4A38" w:rsidRPr="009B2751" w:rsidRDefault="00AE4A38" w:rsidP="00702F93">
      <w:pPr>
        <w:autoSpaceDE w:val="0"/>
        <w:autoSpaceDN w:val="0"/>
        <w:adjustRightInd w:val="0"/>
        <w:rPr>
          <w:rFonts w:asciiTheme="minorHAnsi" w:hAnsiTheme="minorHAnsi" w:cstheme="minorHAnsi"/>
          <w:sz w:val="22"/>
          <w:szCs w:val="22"/>
        </w:rPr>
      </w:pPr>
      <w:r w:rsidRPr="009B2751">
        <w:rPr>
          <w:rFonts w:asciiTheme="minorHAnsi" w:hAnsiTheme="minorHAnsi" w:cstheme="minorHAnsi"/>
          <w:sz w:val="22"/>
          <w:szCs w:val="22"/>
        </w:rPr>
        <w:t>The resources used will be selected to support our aims for S</w:t>
      </w:r>
      <w:r w:rsidR="00E15190" w:rsidRPr="009B2751">
        <w:rPr>
          <w:rFonts w:asciiTheme="minorHAnsi" w:hAnsiTheme="minorHAnsi" w:cstheme="minorHAnsi"/>
          <w:sz w:val="22"/>
          <w:szCs w:val="22"/>
        </w:rPr>
        <w:t>RE</w:t>
      </w:r>
      <w:r w:rsidRPr="009B2751">
        <w:rPr>
          <w:rFonts w:asciiTheme="minorHAnsi" w:hAnsiTheme="minorHAnsi" w:cstheme="minorHAnsi"/>
          <w:sz w:val="22"/>
          <w:szCs w:val="22"/>
        </w:rPr>
        <w:t xml:space="preserve"> and Equal Opportunities policies. Resources will be appropriate to age, maturity and special learning needs of our pupils. </w:t>
      </w:r>
    </w:p>
    <w:p w14:paraId="2CF26084" w14:textId="77777777" w:rsidR="00AE4A38" w:rsidRPr="009B2751" w:rsidRDefault="00AE4A38" w:rsidP="00F91831">
      <w:pPr>
        <w:autoSpaceDE w:val="0"/>
        <w:autoSpaceDN w:val="0"/>
        <w:adjustRightInd w:val="0"/>
        <w:rPr>
          <w:rFonts w:asciiTheme="minorHAnsi" w:hAnsiTheme="minorHAnsi" w:cstheme="minorHAnsi"/>
          <w:sz w:val="22"/>
          <w:szCs w:val="22"/>
        </w:rPr>
      </w:pPr>
    </w:p>
    <w:p w14:paraId="696D7A26"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Specific and Sensitive Issues</w:t>
      </w:r>
    </w:p>
    <w:p w14:paraId="27F3E79C" w14:textId="77777777" w:rsidR="00AE4A38" w:rsidRPr="009B2751" w:rsidRDefault="00AE4A38" w:rsidP="00F91831">
      <w:pPr>
        <w:autoSpaceDE w:val="0"/>
        <w:autoSpaceDN w:val="0"/>
        <w:adjustRightInd w:val="0"/>
        <w:rPr>
          <w:rFonts w:asciiTheme="minorHAnsi" w:hAnsiTheme="minorHAnsi" w:cstheme="minorHAnsi"/>
          <w:sz w:val="22"/>
          <w:szCs w:val="22"/>
        </w:rPr>
      </w:pPr>
      <w:r w:rsidRPr="009B2751">
        <w:rPr>
          <w:rFonts w:asciiTheme="minorHAnsi" w:hAnsiTheme="minorHAnsi" w:cstheme="minorHAnsi"/>
          <w:sz w:val="22"/>
          <w:szCs w:val="22"/>
        </w:rPr>
        <w:t>The school nurse visits half termly and any pupil requiring advice regarding contraception should be referred to the school nurse. Their wishes for confi</w:t>
      </w:r>
      <w:r w:rsidR="00291F96" w:rsidRPr="009B2751">
        <w:rPr>
          <w:rFonts w:asciiTheme="minorHAnsi" w:hAnsiTheme="minorHAnsi" w:cstheme="minorHAnsi"/>
          <w:sz w:val="22"/>
          <w:szCs w:val="22"/>
        </w:rPr>
        <w:t xml:space="preserve">dentiality should be respected. </w:t>
      </w:r>
      <w:r w:rsidRPr="009B2751">
        <w:rPr>
          <w:rFonts w:asciiTheme="minorHAnsi" w:hAnsiTheme="minorHAnsi" w:cstheme="minorHAnsi"/>
          <w:sz w:val="22"/>
          <w:szCs w:val="22"/>
        </w:rPr>
        <w:t>The school would support pupils or staff infected or affected by HIV or other related conditions in consultation with the LA, Primary Care Trust and the School Nurse.</w:t>
      </w:r>
    </w:p>
    <w:p w14:paraId="53092369" w14:textId="77777777" w:rsidR="00AE4A38" w:rsidRPr="009B2751" w:rsidRDefault="00AE4A38" w:rsidP="00F91831">
      <w:pPr>
        <w:autoSpaceDE w:val="0"/>
        <w:autoSpaceDN w:val="0"/>
        <w:adjustRightInd w:val="0"/>
        <w:rPr>
          <w:rFonts w:asciiTheme="minorHAnsi" w:hAnsiTheme="minorHAnsi" w:cstheme="minorHAnsi"/>
          <w:sz w:val="22"/>
          <w:szCs w:val="22"/>
        </w:rPr>
      </w:pPr>
    </w:p>
    <w:p w14:paraId="20A067E3"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At Risk Issues</w:t>
      </w:r>
    </w:p>
    <w:p w14:paraId="44BE22CA" w14:textId="724EB995" w:rsidR="00AE4A38" w:rsidRPr="009B2751" w:rsidRDefault="19953904"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Pupil</w:t>
      </w:r>
      <w:r w:rsidR="00AE4A38" w:rsidRPr="51781AF2">
        <w:rPr>
          <w:rFonts w:asciiTheme="minorHAnsi" w:hAnsiTheme="minorHAnsi" w:cstheme="minorBidi"/>
          <w:sz w:val="22"/>
          <w:szCs w:val="22"/>
        </w:rPr>
        <w:t>s need to know that there are some issues which cannot remain confidential. The</w:t>
      </w:r>
    </w:p>
    <w:p w14:paraId="4D49897B" w14:textId="77777777" w:rsidR="00AE4A38" w:rsidRPr="009B2751" w:rsidRDefault="00AE4A38" w:rsidP="00F91831">
      <w:pPr>
        <w:autoSpaceDE w:val="0"/>
        <w:autoSpaceDN w:val="0"/>
        <w:adjustRightInd w:val="0"/>
        <w:rPr>
          <w:rFonts w:asciiTheme="minorHAnsi" w:hAnsiTheme="minorHAnsi" w:cstheme="minorHAnsi"/>
          <w:sz w:val="22"/>
          <w:szCs w:val="22"/>
        </w:rPr>
      </w:pPr>
      <w:r w:rsidRPr="009B2751">
        <w:rPr>
          <w:rFonts w:asciiTheme="minorHAnsi" w:hAnsiTheme="minorHAnsi" w:cstheme="minorHAnsi"/>
          <w:sz w:val="22"/>
          <w:szCs w:val="22"/>
        </w:rPr>
        <w:t>teacher would assess whether the young person is at risk follow the LA Guidelines on Child or Adult Protection Issues.</w:t>
      </w:r>
    </w:p>
    <w:p w14:paraId="192C1551" w14:textId="77777777" w:rsidR="00AE4A38" w:rsidRPr="009B2751" w:rsidRDefault="00AE4A38" w:rsidP="00F91831">
      <w:pPr>
        <w:autoSpaceDE w:val="0"/>
        <w:autoSpaceDN w:val="0"/>
        <w:adjustRightInd w:val="0"/>
        <w:rPr>
          <w:rFonts w:asciiTheme="minorHAnsi" w:hAnsiTheme="minorHAnsi" w:cstheme="minorHAnsi"/>
          <w:sz w:val="22"/>
          <w:szCs w:val="22"/>
        </w:rPr>
      </w:pPr>
    </w:p>
    <w:p w14:paraId="4B3A91E7"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Inappropriate Questions / Behaviour / Responses</w:t>
      </w:r>
    </w:p>
    <w:p w14:paraId="20FC1DB7" w14:textId="6C761E1F" w:rsidR="00AE4A38" w:rsidRPr="009B2751" w:rsidRDefault="00AE4A38"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 xml:space="preserve">The pupils at </w:t>
      </w:r>
      <w:r w:rsidR="004E6A49" w:rsidRPr="51781AF2">
        <w:rPr>
          <w:rFonts w:asciiTheme="minorHAnsi" w:hAnsiTheme="minorHAnsi" w:cstheme="minorBidi"/>
          <w:sz w:val="22"/>
          <w:szCs w:val="22"/>
        </w:rPr>
        <w:t>The Forge</w:t>
      </w:r>
      <w:r w:rsidR="00291F96" w:rsidRPr="51781AF2">
        <w:rPr>
          <w:rFonts w:asciiTheme="minorHAnsi" w:hAnsiTheme="minorHAnsi" w:cstheme="minorBidi"/>
          <w:sz w:val="22"/>
          <w:szCs w:val="22"/>
        </w:rPr>
        <w:t xml:space="preserve"> </w:t>
      </w:r>
      <w:r w:rsidRPr="51781AF2">
        <w:rPr>
          <w:rFonts w:asciiTheme="minorHAnsi" w:hAnsiTheme="minorHAnsi" w:cstheme="minorBidi"/>
          <w:sz w:val="22"/>
          <w:szCs w:val="22"/>
        </w:rPr>
        <w:t xml:space="preserve">School have </w:t>
      </w:r>
      <w:r w:rsidR="00DF28B5" w:rsidRPr="51781AF2">
        <w:rPr>
          <w:rFonts w:asciiTheme="minorHAnsi" w:hAnsiTheme="minorHAnsi" w:cstheme="minorBidi"/>
          <w:sz w:val="22"/>
          <w:szCs w:val="22"/>
        </w:rPr>
        <w:t xml:space="preserve">social, emotional or mental health </w:t>
      </w:r>
      <w:r w:rsidR="00003E23" w:rsidRPr="51781AF2">
        <w:rPr>
          <w:rFonts w:asciiTheme="minorHAnsi" w:hAnsiTheme="minorHAnsi" w:cstheme="minorBidi"/>
          <w:sz w:val="22"/>
          <w:szCs w:val="22"/>
        </w:rPr>
        <w:t>difficulties</w:t>
      </w:r>
      <w:r w:rsidRPr="51781AF2">
        <w:rPr>
          <w:rFonts w:asciiTheme="minorHAnsi" w:hAnsiTheme="minorHAnsi" w:cstheme="minorBidi"/>
          <w:sz w:val="22"/>
          <w:szCs w:val="22"/>
        </w:rPr>
        <w:t xml:space="preserve"> and may ask inappropriate questions or behave in an inappropriate manner. The teacher would assess the context of the behaviour and deal with it accordingly. This may involve individual sessions for the pupil outside the group. The teacher would need to be sensitive to the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 xml:space="preserve">’s individual learning difficulty and communication problems and support for pupils and their families is available from our learning mentors if required. </w:t>
      </w:r>
    </w:p>
    <w:p w14:paraId="1BD3C179" w14:textId="635C3410" w:rsidR="00147BFB" w:rsidRPr="009B2751" w:rsidRDefault="00AE4A38" w:rsidP="51781AF2">
      <w:pPr>
        <w:spacing w:after="200" w:line="276" w:lineRule="auto"/>
        <w:contextualSpacing/>
        <w:rPr>
          <w:rFonts w:asciiTheme="minorHAnsi" w:hAnsiTheme="minorHAnsi" w:cstheme="minorBidi"/>
          <w:sz w:val="22"/>
          <w:szCs w:val="22"/>
        </w:rPr>
      </w:pPr>
      <w:r w:rsidRPr="51781AF2">
        <w:rPr>
          <w:rFonts w:asciiTheme="minorHAnsi" w:hAnsiTheme="minorHAnsi" w:cstheme="minorBidi"/>
          <w:sz w:val="22"/>
          <w:szCs w:val="22"/>
        </w:rPr>
        <w:lastRenderedPageBreak/>
        <w:t>We would ensure that any visiting teacher is aware of the school’s S</w:t>
      </w:r>
      <w:r w:rsidR="00E15190" w:rsidRPr="51781AF2">
        <w:rPr>
          <w:rFonts w:asciiTheme="minorHAnsi" w:hAnsiTheme="minorHAnsi" w:cstheme="minorBidi"/>
          <w:sz w:val="22"/>
          <w:szCs w:val="22"/>
        </w:rPr>
        <w:t>RE</w:t>
      </w:r>
      <w:r w:rsidRPr="51781AF2">
        <w:rPr>
          <w:rFonts w:asciiTheme="minorHAnsi" w:hAnsiTheme="minorHAnsi" w:cstheme="minorBidi"/>
          <w:sz w:val="22"/>
          <w:szCs w:val="22"/>
        </w:rPr>
        <w:t xml:space="preserve"> Policy document and teaches within that framework.</w:t>
      </w:r>
    </w:p>
    <w:p w14:paraId="3978904B" w14:textId="289F8CB1" w:rsidR="51781AF2" w:rsidRDefault="51781AF2" w:rsidP="51781AF2">
      <w:pPr>
        <w:rPr>
          <w:rFonts w:asciiTheme="minorHAnsi" w:hAnsiTheme="minorHAnsi" w:cstheme="minorBidi"/>
          <w:sz w:val="22"/>
          <w:szCs w:val="22"/>
        </w:rPr>
      </w:pPr>
      <w:bookmarkStart w:id="0" w:name="gg"/>
      <w:bookmarkStart w:id="1" w:name="L"/>
    </w:p>
    <w:p w14:paraId="25B21055" w14:textId="77777777" w:rsidR="00147BFB" w:rsidRPr="009B2751" w:rsidRDefault="00147BFB" w:rsidP="51781AF2">
      <w:pPr>
        <w:spacing w:line="259" w:lineRule="auto"/>
        <w:rPr>
          <w:rFonts w:asciiTheme="minorHAnsi" w:hAnsiTheme="minorHAnsi" w:cstheme="minorBidi"/>
          <w:b/>
          <w:bCs/>
          <w:sz w:val="22"/>
          <w:szCs w:val="22"/>
        </w:rPr>
      </w:pPr>
      <w:r w:rsidRPr="51781AF2">
        <w:rPr>
          <w:rFonts w:asciiTheme="minorHAnsi" w:hAnsiTheme="minorHAnsi" w:cstheme="minorBidi"/>
          <w:b/>
          <w:bCs/>
          <w:sz w:val="22"/>
          <w:szCs w:val="22"/>
        </w:rPr>
        <w:t>Bullying incidents</w:t>
      </w:r>
    </w:p>
    <w:bookmarkEnd w:id="0"/>
    <w:bookmarkEnd w:id="1"/>
    <w:p w14:paraId="3B296166" w14:textId="5378B664" w:rsidR="00147BFB" w:rsidRPr="009B2751" w:rsidRDefault="004E6A49" w:rsidP="51781AF2">
      <w:pPr>
        <w:spacing w:line="259" w:lineRule="auto"/>
        <w:rPr>
          <w:rFonts w:asciiTheme="minorHAnsi" w:hAnsiTheme="minorHAnsi" w:cstheme="minorBidi"/>
          <w:sz w:val="22"/>
          <w:szCs w:val="22"/>
        </w:rPr>
      </w:pPr>
      <w:r w:rsidRPr="51781AF2">
        <w:rPr>
          <w:rFonts w:asciiTheme="minorHAnsi" w:hAnsiTheme="minorHAnsi" w:cstheme="minorBidi"/>
          <w:sz w:val="22"/>
          <w:szCs w:val="22"/>
        </w:rPr>
        <w:t>The Forge</w:t>
      </w:r>
      <w:r w:rsidR="00291F96" w:rsidRPr="51781AF2">
        <w:rPr>
          <w:rFonts w:asciiTheme="minorHAnsi" w:hAnsiTheme="minorHAnsi" w:cstheme="minorBidi"/>
          <w:sz w:val="22"/>
          <w:szCs w:val="22"/>
        </w:rPr>
        <w:t xml:space="preserve"> School</w:t>
      </w:r>
      <w:r w:rsidR="00147BFB" w:rsidRPr="51781AF2">
        <w:rPr>
          <w:rFonts w:asciiTheme="minorHAnsi" w:hAnsiTheme="minorHAnsi" w:cstheme="minorBidi"/>
          <w:sz w:val="22"/>
          <w:szCs w:val="22"/>
        </w:rPr>
        <w:t xml:space="preserve"> has a zero tolerance approach to bullying. Any bullying incidents caused as a result of the sex and relationship education programme, such as those relating to sexual orientation, will be dealt with as seriously as other bullying incidents within the school.</w:t>
      </w:r>
    </w:p>
    <w:p w14:paraId="3D8A5BB3" w14:textId="77777777" w:rsidR="00147BFB" w:rsidRPr="009B2751" w:rsidRDefault="00147BFB" w:rsidP="51781AF2">
      <w:pPr>
        <w:spacing w:line="259" w:lineRule="auto"/>
        <w:rPr>
          <w:rFonts w:asciiTheme="minorHAnsi" w:hAnsiTheme="minorHAnsi" w:cstheme="minorBidi"/>
          <w:sz w:val="22"/>
          <w:szCs w:val="22"/>
        </w:rPr>
      </w:pPr>
      <w:r w:rsidRPr="51781AF2">
        <w:rPr>
          <w:rFonts w:asciiTheme="minorHAnsi" w:hAnsiTheme="minorHAnsi" w:cstheme="minorBidi"/>
          <w:sz w:val="22"/>
          <w:szCs w:val="22"/>
        </w:rPr>
        <w:t>Any occurrence of these incidents should be reported to a member of school staff, who will then discipline the pupil once he/she is on school premises.</w:t>
      </w:r>
    </w:p>
    <w:p w14:paraId="7FECAD1A" w14:textId="77777777" w:rsidR="00291F96" w:rsidRPr="009B2751" w:rsidRDefault="00147BFB" w:rsidP="51781AF2">
      <w:pPr>
        <w:spacing w:line="259" w:lineRule="auto"/>
        <w:rPr>
          <w:rFonts w:asciiTheme="minorHAnsi" w:hAnsiTheme="minorHAnsi" w:cstheme="minorBidi"/>
          <w:sz w:val="22"/>
          <w:szCs w:val="22"/>
        </w:rPr>
      </w:pPr>
      <w:r w:rsidRPr="51781AF2">
        <w:rPr>
          <w:rFonts w:asciiTheme="minorHAnsi" w:hAnsiTheme="minorHAnsi" w:cstheme="minorBidi"/>
          <w:sz w:val="22"/>
          <w:szCs w:val="22"/>
        </w:rPr>
        <w:t>These incidents will be dealt with following the process in our behaviou</w:t>
      </w:r>
      <w:r w:rsidR="00291F96" w:rsidRPr="51781AF2">
        <w:rPr>
          <w:rFonts w:asciiTheme="minorHAnsi" w:hAnsiTheme="minorHAnsi" w:cstheme="minorBidi"/>
          <w:sz w:val="22"/>
          <w:szCs w:val="22"/>
        </w:rPr>
        <w:t xml:space="preserve">r policy. </w:t>
      </w:r>
    </w:p>
    <w:p w14:paraId="35B9BECC" w14:textId="77777777" w:rsidR="00147BFB" w:rsidRPr="009B2751" w:rsidRDefault="00147BFB" w:rsidP="51781AF2">
      <w:pPr>
        <w:spacing w:line="259" w:lineRule="auto"/>
        <w:rPr>
          <w:rFonts w:asciiTheme="minorHAnsi" w:hAnsiTheme="minorHAnsi" w:cstheme="minorBidi"/>
          <w:sz w:val="22"/>
          <w:szCs w:val="22"/>
        </w:rPr>
      </w:pPr>
      <w:r w:rsidRPr="51781AF2">
        <w:rPr>
          <w:rFonts w:asciiTheme="minorHAnsi" w:hAnsiTheme="minorHAnsi" w:cstheme="minorBidi"/>
          <w:sz w:val="22"/>
          <w:szCs w:val="22"/>
        </w:rPr>
        <w:t xml:space="preserve">The headteacher will decide whether it is appropriate to notify the police </w:t>
      </w:r>
      <w:r w:rsidR="00291F96" w:rsidRPr="51781AF2">
        <w:rPr>
          <w:rFonts w:asciiTheme="minorHAnsi" w:hAnsiTheme="minorHAnsi" w:cstheme="minorBidi"/>
          <w:sz w:val="22"/>
          <w:szCs w:val="22"/>
        </w:rPr>
        <w:t>of</w:t>
      </w:r>
      <w:r w:rsidRPr="51781AF2">
        <w:rPr>
          <w:rFonts w:asciiTheme="minorHAnsi" w:hAnsiTheme="minorHAnsi" w:cstheme="minorBidi"/>
          <w:sz w:val="22"/>
          <w:szCs w:val="22"/>
        </w:rPr>
        <w:t xml:space="preserve"> parents for action taken against a pupil. </w:t>
      </w:r>
    </w:p>
    <w:p w14:paraId="2967DCC0" w14:textId="755492C2" w:rsidR="51781AF2" w:rsidRDefault="51781AF2" w:rsidP="51781AF2">
      <w:pPr>
        <w:rPr>
          <w:rFonts w:asciiTheme="minorHAnsi" w:hAnsiTheme="minorHAnsi" w:cstheme="minorBidi"/>
          <w:b/>
          <w:bCs/>
          <w:sz w:val="22"/>
          <w:szCs w:val="22"/>
        </w:rPr>
      </w:pPr>
    </w:p>
    <w:p w14:paraId="31D977CB"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The Law and Sexual Activity</w:t>
      </w:r>
    </w:p>
    <w:p w14:paraId="7ED57EDC" w14:textId="026D3951" w:rsidR="00AE4A38" w:rsidRPr="009B2751" w:rsidRDefault="00AE4A38"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 xml:space="preserve">We will ensure that </w:t>
      </w:r>
      <w:r w:rsidR="19953904" w:rsidRPr="51781AF2">
        <w:rPr>
          <w:rFonts w:asciiTheme="minorHAnsi" w:hAnsiTheme="minorHAnsi" w:cstheme="minorBidi"/>
          <w:sz w:val="22"/>
          <w:szCs w:val="22"/>
        </w:rPr>
        <w:t>pupil</w:t>
      </w:r>
      <w:r w:rsidRPr="51781AF2">
        <w:rPr>
          <w:rFonts w:asciiTheme="minorHAnsi" w:hAnsiTheme="minorHAnsi" w:cstheme="minorBidi"/>
          <w:sz w:val="22"/>
          <w:szCs w:val="22"/>
        </w:rPr>
        <w:t>s are made aware of aspects of law that relate to sexual activity.</w:t>
      </w:r>
      <w:r w:rsidR="003D1236" w:rsidRPr="51781AF2">
        <w:rPr>
          <w:rFonts w:asciiTheme="minorHAnsi" w:hAnsiTheme="minorHAnsi" w:cstheme="minorBidi"/>
          <w:sz w:val="22"/>
          <w:szCs w:val="22"/>
        </w:rPr>
        <w:t xml:space="preserve"> </w:t>
      </w:r>
      <w:r w:rsidRPr="51781AF2">
        <w:rPr>
          <w:rFonts w:asciiTheme="minorHAnsi" w:hAnsiTheme="minorHAnsi" w:cstheme="minorBidi"/>
          <w:sz w:val="22"/>
          <w:szCs w:val="22"/>
        </w:rPr>
        <w:t>Sex and relationships education will be taught in the context of celebrating diversity.</w:t>
      </w:r>
      <w:r w:rsidR="003D1236" w:rsidRPr="51781AF2">
        <w:rPr>
          <w:rFonts w:asciiTheme="minorHAnsi" w:hAnsiTheme="minorHAnsi" w:cstheme="minorBidi"/>
          <w:sz w:val="22"/>
          <w:szCs w:val="22"/>
        </w:rPr>
        <w:t xml:space="preserve"> Our approach to SRE will include sensitive, honest and balanced consideration of sexuality. Our pastoral support will take account of the needs of gay, lesbian or bi-sexual </w:t>
      </w:r>
      <w:r w:rsidR="19953904" w:rsidRPr="51781AF2">
        <w:rPr>
          <w:rFonts w:asciiTheme="minorHAnsi" w:hAnsiTheme="minorHAnsi" w:cstheme="minorBidi"/>
          <w:sz w:val="22"/>
          <w:szCs w:val="22"/>
        </w:rPr>
        <w:t>pupil</w:t>
      </w:r>
      <w:r w:rsidR="003D1236" w:rsidRPr="51781AF2">
        <w:rPr>
          <w:rFonts w:asciiTheme="minorHAnsi" w:hAnsiTheme="minorHAnsi" w:cstheme="minorBidi"/>
          <w:sz w:val="22"/>
          <w:szCs w:val="22"/>
        </w:rPr>
        <w:t>s. We shall also actively tackle homophobic bullying.</w:t>
      </w:r>
    </w:p>
    <w:p w14:paraId="19857CF1" w14:textId="71586FAB" w:rsidR="00AE4A38" w:rsidRPr="009B2751" w:rsidRDefault="00AE4A38" w:rsidP="51781AF2">
      <w:pPr>
        <w:autoSpaceDE w:val="0"/>
        <w:autoSpaceDN w:val="0"/>
        <w:adjustRightInd w:val="0"/>
        <w:rPr>
          <w:rFonts w:asciiTheme="minorHAnsi" w:hAnsiTheme="minorHAnsi" w:cstheme="minorBidi"/>
          <w:sz w:val="22"/>
          <w:szCs w:val="22"/>
        </w:rPr>
      </w:pPr>
    </w:p>
    <w:p w14:paraId="3A489242" w14:textId="4CEDEDBF" w:rsidR="00AE4A38" w:rsidRPr="009B2751" w:rsidRDefault="15B04112" w:rsidP="51781AF2">
      <w:pPr>
        <w:autoSpaceDE w:val="0"/>
        <w:autoSpaceDN w:val="0"/>
        <w:adjustRightInd w:val="0"/>
        <w:rPr>
          <w:rFonts w:asciiTheme="minorHAnsi" w:hAnsiTheme="minorHAnsi" w:cstheme="minorBidi"/>
          <w:b/>
          <w:bCs/>
          <w:sz w:val="22"/>
          <w:szCs w:val="22"/>
        </w:rPr>
      </w:pPr>
      <w:r w:rsidRPr="51781AF2">
        <w:rPr>
          <w:rFonts w:asciiTheme="minorHAnsi" w:hAnsiTheme="minorHAnsi" w:cstheme="minorBidi"/>
          <w:b/>
          <w:bCs/>
          <w:sz w:val="22"/>
          <w:szCs w:val="22"/>
        </w:rPr>
        <w:t>The Law and FGM</w:t>
      </w:r>
    </w:p>
    <w:p w14:paraId="1D8738A6" w14:textId="65A731A2" w:rsidR="00AE4A38" w:rsidRPr="009B2751" w:rsidRDefault="645CB9E0"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 xml:space="preserve">Teaching about FGM is compulsory is secondary school. </w:t>
      </w:r>
      <w:r w:rsidR="17F50FE7" w:rsidRPr="51781AF2">
        <w:rPr>
          <w:rFonts w:asciiTheme="minorHAnsi" w:hAnsiTheme="minorHAnsi" w:cstheme="minorBidi"/>
          <w:sz w:val="22"/>
          <w:szCs w:val="22"/>
        </w:rPr>
        <w:t>Following t</w:t>
      </w:r>
      <w:r w:rsidRPr="51781AF2">
        <w:rPr>
          <w:rFonts w:asciiTheme="minorHAnsi" w:hAnsiTheme="minorHAnsi" w:cstheme="minorBidi"/>
          <w:sz w:val="22"/>
          <w:szCs w:val="22"/>
        </w:rPr>
        <w:t xml:space="preserve">he statutory RSHE guidance </w:t>
      </w:r>
      <w:r w:rsidR="4FB8784F" w:rsidRPr="51781AF2">
        <w:rPr>
          <w:rFonts w:asciiTheme="minorHAnsi" w:hAnsiTheme="minorHAnsi" w:cstheme="minorBidi"/>
          <w:sz w:val="22"/>
          <w:szCs w:val="22"/>
        </w:rPr>
        <w:t>we ensure that</w:t>
      </w:r>
      <w:r w:rsidRPr="51781AF2">
        <w:rPr>
          <w:rFonts w:asciiTheme="minorHAnsi" w:hAnsiTheme="minorHAnsi" w:cstheme="minorBidi"/>
          <w:sz w:val="22"/>
          <w:szCs w:val="22"/>
        </w:rPr>
        <w:t>:</w:t>
      </w:r>
    </w:p>
    <w:p w14:paraId="781AC817" w14:textId="7A0E4C8A" w:rsidR="00AE4A38" w:rsidRPr="009B2751" w:rsidRDefault="00AE4A38" w:rsidP="51781AF2">
      <w:pPr>
        <w:autoSpaceDE w:val="0"/>
        <w:autoSpaceDN w:val="0"/>
        <w:adjustRightInd w:val="0"/>
        <w:rPr>
          <w:rFonts w:asciiTheme="minorHAnsi" w:hAnsiTheme="minorHAnsi" w:cstheme="minorBidi"/>
          <w:sz w:val="22"/>
          <w:szCs w:val="22"/>
        </w:rPr>
      </w:pPr>
    </w:p>
    <w:p w14:paraId="1A413849" w14:textId="442C5B86" w:rsidR="00AE4A38" w:rsidRPr="009B2751" w:rsidRDefault="3E5A6F42" w:rsidP="51781AF2">
      <w:pPr>
        <w:pStyle w:val="ListParagraph"/>
        <w:numPr>
          <w:ilvl w:val="0"/>
          <w:numId w:val="1"/>
        </w:num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The Forge</w:t>
      </w:r>
      <w:r w:rsidR="645CB9E0" w:rsidRPr="51781AF2">
        <w:rPr>
          <w:rFonts w:asciiTheme="minorHAnsi" w:hAnsiTheme="minorHAnsi" w:cstheme="minorBidi"/>
          <w:sz w:val="22"/>
          <w:szCs w:val="22"/>
        </w:rPr>
        <w:t xml:space="preserve"> address</w:t>
      </w:r>
      <w:r w:rsidR="5B14E1C5" w:rsidRPr="51781AF2">
        <w:rPr>
          <w:rFonts w:asciiTheme="minorHAnsi" w:hAnsiTheme="minorHAnsi" w:cstheme="minorBidi"/>
          <w:sz w:val="22"/>
          <w:szCs w:val="22"/>
        </w:rPr>
        <w:t>es</w:t>
      </w:r>
      <w:r w:rsidR="645CB9E0" w:rsidRPr="51781AF2">
        <w:rPr>
          <w:rFonts w:asciiTheme="minorHAnsi" w:hAnsiTheme="minorHAnsi" w:cstheme="minorBidi"/>
          <w:sz w:val="22"/>
          <w:szCs w:val="22"/>
        </w:rPr>
        <w:t xml:space="preserve"> the physical and emotional damage caused by female genital mutilation (FGM)</w:t>
      </w:r>
      <w:r w:rsidR="6928704E" w:rsidRPr="51781AF2">
        <w:rPr>
          <w:rFonts w:asciiTheme="minorHAnsi" w:hAnsiTheme="minorHAnsi" w:cstheme="minorBidi"/>
          <w:sz w:val="22"/>
          <w:szCs w:val="22"/>
        </w:rPr>
        <w:t xml:space="preserve"> as </w:t>
      </w:r>
      <w:r w:rsidR="5A98A0A9" w:rsidRPr="51781AF2">
        <w:rPr>
          <w:rFonts w:asciiTheme="minorHAnsi" w:hAnsiTheme="minorHAnsi" w:cstheme="minorBidi"/>
          <w:sz w:val="22"/>
          <w:szCs w:val="22"/>
        </w:rPr>
        <w:t>referenced</w:t>
      </w:r>
      <w:r w:rsidR="6928704E" w:rsidRPr="51781AF2">
        <w:rPr>
          <w:rFonts w:asciiTheme="minorHAnsi" w:hAnsiTheme="minorHAnsi" w:cstheme="minorBidi"/>
          <w:sz w:val="22"/>
          <w:szCs w:val="22"/>
        </w:rPr>
        <w:t xml:space="preserve"> in FGM gov </w:t>
      </w:r>
      <w:r w:rsidR="0A51DAA1" w:rsidRPr="51781AF2">
        <w:rPr>
          <w:rFonts w:asciiTheme="minorHAnsi" w:hAnsiTheme="minorHAnsi" w:cstheme="minorBidi"/>
          <w:sz w:val="22"/>
          <w:szCs w:val="22"/>
        </w:rPr>
        <w:t>UK</w:t>
      </w:r>
      <w:r w:rsidR="6928704E" w:rsidRPr="51781AF2">
        <w:rPr>
          <w:rFonts w:asciiTheme="minorHAnsi" w:hAnsiTheme="minorHAnsi" w:cstheme="minorBidi"/>
          <w:sz w:val="22"/>
          <w:szCs w:val="22"/>
        </w:rPr>
        <w:t xml:space="preserve"> d</w:t>
      </w:r>
      <w:r w:rsidR="69593E45" w:rsidRPr="51781AF2">
        <w:rPr>
          <w:rFonts w:asciiTheme="minorHAnsi" w:hAnsiTheme="minorHAnsi" w:cstheme="minorBidi"/>
          <w:sz w:val="22"/>
          <w:szCs w:val="22"/>
        </w:rPr>
        <w:t>ocument</w:t>
      </w:r>
      <w:r w:rsidR="645CB9E0" w:rsidRPr="51781AF2">
        <w:rPr>
          <w:rFonts w:asciiTheme="minorHAnsi" w:hAnsiTheme="minorHAnsi" w:cstheme="minorBidi"/>
          <w:sz w:val="22"/>
          <w:szCs w:val="22"/>
        </w:rPr>
        <w:t xml:space="preserve">. </w:t>
      </w:r>
      <w:r w:rsidR="2DC37FBC" w:rsidRPr="51781AF2">
        <w:rPr>
          <w:rFonts w:asciiTheme="minorHAnsi" w:hAnsiTheme="minorHAnsi" w:cstheme="minorBidi"/>
          <w:sz w:val="22"/>
          <w:szCs w:val="22"/>
        </w:rPr>
        <w:t>P</w:t>
      </w:r>
      <w:r w:rsidR="645CB9E0" w:rsidRPr="51781AF2">
        <w:rPr>
          <w:rFonts w:asciiTheme="minorHAnsi" w:hAnsiTheme="minorHAnsi" w:cstheme="minorBidi"/>
          <w:sz w:val="22"/>
          <w:szCs w:val="22"/>
        </w:rPr>
        <w:t xml:space="preserve">upils </w:t>
      </w:r>
      <w:r w:rsidR="0CDB859D" w:rsidRPr="51781AF2">
        <w:rPr>
          <w:rFonts w:asciiTheme="minorHAnsi" w:hAnsiTheme="minorHAnsi" w:cstheme="minorBidi"/>
          <w:sz w:val="22"/>
          <w:szCs w:val="22"/>
        </w:rPr>
        <w:t>ar</w:t>
      </w:r>
      <w:r w:rsidR="645CB9E0" w:rsidRPr="51781AF2">
        <w:rPr>
          <w:rFonts w:asciiTheme="minorHAnsi" w:hAnsiTheme="minorHAnsi" w:cstheme="minorBidi"/>
          <w:sz w:val="22"/>
          <w:szCs w:val="22"/>
        </w:rPr>
        <w:t>e taught where to find support and that it is a criminal offence to perform or assist in the performance of FGM or fail to protect a person for whom you are responsible from FGM.</w:t>
      </w:r>
    </w:p>
    <w:p w14:paraId="0004B8D7" w14:textId="09D125EC" w:rsidR="00AE4A38" w:rsidRPr="009B2751" w:rsidRDefault="00AE4A38" w:rsidP="51781AF2">
      <w:pPr>
        <w:autoSpaceDE w:val="0"/>
        <w:autoSpaceDN w:val="0"/>
        <w:adjustRightInd w:val="0"/>
        <w:rPr>
          <w:rFonts w:asciiTheme="minorHAnsi" w:hAnsiTheme="minorHAnsi" w:cstheme="minorBidi"/>
          <w:sz w:val="22"/>
          <w:szCs w:val="22"/>
        </w:rPr>
      </w:pPr>
    </w:p>
    <w:p w14:paraId="3C343ECA" w14:textId="506C0504" w:rsidR="00AE4A38" w:rsidRPr="009B2751" w:rsidRDefault="645CB9E0" w:rsidP="51781AF2">
      <w:pPr>
        <w:pStyle w:val="ListParagraph"/>
        <w:numPr>
          <w:ilvl w:val="0"/>
          <w:numId w:val="1"/>
        </w:num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Pupils know the concepts of, and laws relating to FGM, and how these can affect current and future relationships.</w:t>
      </w:r>
    </w:p>
    <w:p w14:paraId="7FB3AB01" w14:textId="5D42EC8C" w:rsidR="00AE4A38" w:rsidRPr="009B2751" w:rsidRDefault="00AE4A38" w:rsidP="51781AF2">
      <w:pPr>
        <w:autoSpaceDE w:val="0"/>
        <w:autoSpaceDN w:val="0"/>
        <w:adjustRightInd w:val="0"/>
        <w:rPr>
          <w:rFonts w:asciiTheme="minorHAnsi" w:hAnsiTheme="minorHAnsi" w:cstheme="minorBidi"/>
          <w:sz w:val="22"/>
          <w:szCs w:val="22"/>
        </w:rPr>
      </w:pPr>
    </w:p>
    <w:p w14:paraId="6A38242B" w14:textId="0D0776A9" w:rsidR="00AE4A38" w:rsidRPr="009B2751" w:rsidRDefault="645CB9E0" w:rsidP="51781AF2">
      <w:pPr>
        <w:pStyle w:val="ListParagraph"/>
        <w:numPr>
          <w:ilvl w:val="0"/>
          <w:numId w:val="1"/>
        </w:num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 xml:space="preserve">Pupils </w:t>
      </w:r>
      <w:r w:rsidR="7D944C73" w:rsidRPr="51781AF2">
        <w:rPr>
          <w:rFonts w:asciiTheme="minorHAnsi" w:hAnsiTheme="minorHAnsi" w:cstheme="minorBidi"/>
          <w:sz w:val="22"/>
          <w:szCs w:val="22"/>
        </w:rPr>
        <w:t>are</w:t>
      </w:r>
      <w:r w:rsidRPr="51781AF2">
        <w:rPr>
          <w:rFonts w:asciiTheme="minorHAnsi" w:hAnsiTheme="minorHAnsi" w:cstheme="minorBidi"/>
          <w:sz w:val="22"/>
          <w:szCs w:val="22"/>
        </w:rPr>
        <w:t xml:space="preserve"> made aware of the relevant legal provisions when relevant topics are being taught, including for example: female genital mutilation (FGM).</w:t>
      </w:r>
    </w:p>
    <w:p w14:paraId="12E969F2" w14:textId="5644C9A6" w:rsidR="00AE4A38" w:rsidRPr="009B2751" w:rsidRDefault="00AE4A38" w:rsidP="51781AF2">
      <w:pPr>
        <w:autoSpaceDE w:val="0"/>
        <w:autoSpaceDN w:val="0"/>
        <w:adjustRightInd w:val="0"/>
        <w:rPr>
          <w:rFonts w:asciiTheme="minorHAnsi" w:hAnsiTheme="minorHAnsi" w:cstheme="minorBidi"/>
          <w:b/>
          <w:bCs/>
          <w:sz w:val="22"/>
          <w:szCs w:val="22"/>
        </w:rPr>
      </w:pPr>
    </w:p>
    <w:p w14:paraId="2C173D62" w14:textId="32A5018D" w:rsidR="00AE4A38" w:rsidRPr="009B2751" w:rsidRDefault="00AE4A38" w:rsidP="51781AF2">
      <w:pPr>
        <w:autoSpaceDE w:val="0"/>
        <w:autoSpaceDN w:val="0"/>
        <w:adjustRightInd w:val="0"/>
        <w:rPr>
          <w:rFonts w:asciiTheme="minorHAnsi" w:hAnsiTheme="minorHAnsi" w:cstheme="minorBidi"/>
          <w:b/>
          <w:bCs/>
          <w:sz w:val="22"/>
          <w:szCs w:val="22"/>
        </w:rPr>
      </w:pPr>
    </w:p>
    <w:p w14:paraId="50FBC2D3" w14:textId="2F665FB1" w:rsidR="00AE4A38" w:rsidRPr="009B2751" w:rsidRDefault="00AE4A38" w:rsidP="51781AF2">
      <w:pPr>
        <w:autoSpaceDE w:val="0"/>
        <w:autoSpaceDN w:val="0"/>
        <w:adjustRightInd w:val="0"/>
        <w:rPr>
          <w:rFonts w:asciiTheme="minorHAnsi" w:hAnsiTheme="minorHAnsi" w:cstheme="minorBidi"/>
          <w:b/>
          <w:bCs/>
          <w:sz w:val="22"/>
          <w:szCs w:val="22"/>
        </w:rPr>
      </w:pPr>
    </w:p>
    <w:p w14:paraId="2B629A9B" w14:textId="1D35A99B" w:rsidR="00AE4A38" w:rsidRPr="009B2751" w:rsidRDefault="00AE4A38" w:rsidP="51781AF2">
      <w:pPr>
        <w:autoSpaceDE w:val="0"/>
        <w:autoSpaceDN w:val="0"/>
        <w:adjustRightInd w:val="0"/>
        <w:rPr>
          <w:rFonts w:asciiTheme="minorHAnsi" w:hAnsiTheme="minorHAnsi" w:cstheme="minorBidi"/>
          <w:b/>
          <w:bCs/>
          <w:sz w:val="22"/>
          <w:szCs w:val="22"/>
        </w:rPr>
      </w:pPr>
    </w:p>
    <w:p w14:paraId="260CC300" w14:textId="76E5F8E2" w:rsidR="00AE4A38" w:rsidRPr="009B2751" w:rsidRDefault="15B04112" w:rsidP="51781AF2">
      <w:pPr>
        <w:shd w:val="clear" w:color="auto" w:fill="FFFFFF" w:themeFill="background1"/>
        <w:autoSpaceDE w:val="0"/>
        <w:autoSpaceDN w:val="0"/>
        <w:adjustRightInd w:val="0"/>
        <w:spacing w:before="120"/>
        <w:rPr>
          <w:rFonts w:ascii="Calibri" w:eastAsia="Calibri" w:hAnsi="Calibri" w:cs="Calibri"/>
          <w:color w:val="000000" w:themeColor="text1"/>
          <w:sz w:val="22"/>
          <w:szCs w:val="22"/>
        </w:rPr>
      </w:pPr>
      <w:r w:rsidRPr="51781AF2">
        <w:rPr>
          <w:rFonts w:ascii="Calibri" w:eastAsia="Calibri" w:hAnsi="Calibri" w:cs="Calibri"/>
          <w:color w:val="000000" w:themeColor="text1"/>
          <w:sz w:val="22"/>
          <w:szCs w:val="22"/>
        </w:rPr>
        <w:t>Whilst it is adults’ responsibility to protect children from harm, if children and young people are taught about FGM there’s more chance they will report it.</w:t>
      </w:r>
    </w:p>
    <w:p w14:paraId="3DBEF01B" w14:textId="5F46B654" w:rsidR="00AE4A38" w:rsidRPr="009B2751" w:rsidRDefault="15B04112" w:rsidP="51781AF2">
      <w:pPr>
        <w:shd w:val="clear" w:color="auto" w:fill="FFFFFF" w:themeFill="background1"/>
        <w:autoSpaceDE w:val="0"/>
        <w:autoSpaceDN w:val="0"/>
        <w:adjustRightInd w:val="0"/>
        <w:spacing w:before="240"/>
        <w:rPr>
          <w:rFonts w:ascii="Calibri" w:eastAsia="Calibri" w:hAnsi="Calibri" w:cs="Calibri"/>
          <w:color w:val="000000" w:themeColor="text1"/>
          <w:sz w:val="22"/>
          <w:szCs w:val="22"/>
        </w:rPr>
      </w:pPr>
      <w:r w:rsidRPr="51781AF2">
        <w:rPr>
          <w:rFonts w:ascii="Calibri" w:eastAsia="Calibri" w:hAnsi="Calibri" w:cs="Calibri"/>
          <w:color w:val="000000" w:themeColor="text1"/>
          <w:sz w:val="22"/>
          <w:szCs w:val="22"/>
        </w:rPr>
        <w:t>Every young person — as a citizen in a diverse society — should learn about FGM, but especially children and young people at immediate or future risk of FGM, and young people who have experienced FGM (they may or may not be aware of what has happened to them).</w:t>
      </w:r>
    </w:p>
    <w:p w14:paraId="3DBE40BD" w14:textId="0C844A6E" w:rsidR="00AE4A38" w:rsidRPr="009B2751" w:rsidRDefault="18B79D87" w:rsidP="51781AF2">
      <w:pPr>
        <w:shd w:val="clear" w:color="auto" w:fill="FFFFFF" w:themeFill="background1"/>
        <w:autoSpaceDE w:val="0"/>
        <w:autoSpaceDN w:val="0"/>
        <w:adjustRightInd w:val="0"/>
        <w:spacing w:before="240" w:line="360" w:lineRule="auto"/>
        <w:rPr>
          <w:rFonts w:ascii="Calibri" w:eastAsia="Calibri" w:hAnsi="Calibri" w:cs="Calibri"/>
          <w:color w:val="000000" w:themeColor="text1"/>
          <w:sz w:val="22"/>
          <w:szCs w:val="22"/>
        </w:rPr>
      </w:pPr>
      <w:r w:rsidRPr="51781AF2">
        <w:rPr>
          <w:rFonts w:ascii="Calibri" w:eastAsia="Calibri" w:hAnsi="Calibri" w:cs="Calibri"/>
          <w:color w:val="000000" w:themeColor="text1"/>
          <w:sz w:val="22"/>
          <w:szCs w:val="22"/>
        </w:rPr>
        <w:t>Our p</w:t>
      </w:r>
      <w:r w:rsidR="15B04112" w:rsidRPr="51781AF2">
        <w:rPr>
          <w:rFonts w:ascii="Calibri" w:eastAsia="Calibri" w:hAnsi="Calibri" w:cs="Calibri"/>
          <w:color w:val="000000" w:themeColor="text1"/>
          <w:sz w:val="22"/>
          <w:szCs w:val="22"/>
        </w:rPr>
        <w:t>upils need to know:</w:t>
      </w:r>
    </w:p>
    <w:p w14:paraId="1898CFFC" w14:textId="0ED2513F" w:rsidR="00AE4A38" w:rsidRPr="009B2751" w:rsidRDefault="15B04112" w:rsidP="51781AF2">
      <w:pPr>
        <w:pStyle w:val="ListParagraph"/>
        <w:numPr>
          <w:ilvl w:val="0"/>
          <w:numId w:val="2"/>
        </w:numPr>
        <w:shd w:val="clear" w:color="auto" w:fill="FFFFFF" w:themeFill="background1"/>
        <w:autoSpaceDE w:val="0"/>
        <w:autoSpaceDN w:val="0"/>
        <w:adjustRightInd w:val="0"/>
        <w:rPr>
          <w:rFonts w:ascii="Calibri" w:eastAsia="Calibri" w:hAnsi="Calibri" w:cs="Calibri"/>
          <w:color w:val="000000" w:themeColor="text1"/>
          <w:sz w:val="22"/>
          <w:szCs w:val="22"/>
        </w:rPr>
      </w:pPr>
      <w:r w:rsidRPr="51781AF2">
        <w:rPr>
          <w:rFonts w:ascii="Calibri" w:eastAsia="Calibri" w:hAnsi="Calibri" w:cs="Calibri"/>
          <w:color w:val="000000" w:themeColor="text1"/>
          <w:sz w:val="22"/>
          <w:szCs w:val="22"/>
        </w:rPr>
        <w:t>What FGM is and how it affects people</w:t>
      </w:r>
    </w:p>
    <w:p w14:paraId="66B44DF3" w14:textId="32EF3B46" w:rsidR="00AE4A38" w:rsidRPr="009B2751" w:rsidRDefault="15B04112" w:rsidP="51781AF2">
      <w:pPr>
        <w:pStyle w:val="ListParagraph"/>
        <w:numPr>
          <w:ilvl w:val="0"/>
          <w:numId w:val="2"/>
        </w:numPr>
        <w:shd w:val="clear" w:color="auto" w:fill="FFFFFF" w:themeFill="background1"/>
        <w:autoSpaceDE w:val="0"/>
        <w:autoSpaceDN w:val="0"/>
        <w:adjustRightInd w:val="0"/>
        <w:rPr>
          <w:rFonts w:ascii="Calibri" w:eastAsia="Calibri" w:hAnsi="Calibri" w:cs="Calibri"/>
          <w:color w:val="000000" w:themeColor="text1"/>
          <w:sz w:val="22"/>
          <w:szCs w:val="22"/>
        </w:rPr>
      </w:pPr>
      <w:r w:rsidRPr="51781AF2">
        <w:rPr>
          <w:rFonts w:ascii="Calibri" w:eastAsia="Calibri" w:hAnsi="Calibri" w:cs="Calibri"/>
          <w:color w:val="000000" w:themeColor="text1"/>
          <w:sz w:val="22"/>
          <w:szCs w:val="22"/>
        </w:rPr>
        <w:t>What the law says on FGM</w:t>
      </w:r>
    </w:p>
    <w:p w14:paraId="6D303575" w14:textId="361767DA" w:rsidR="00AE4A38" w:rsidRPr="009B2751" w:rsidRDefault="15B04112" w:rsidP="51781AF2">
      <w:pPr>
        <w:pStyle w:val="ListParagraph"/>
        <w:numPr>
          <w:ilvl w:val="0"/>
          <w:numId w:val="2"/>
        </w:numPr>
        <w:shd w:val="clear" w:color="auto" w:fill="FFFFFF" w:themeFill="background1"/>
        <w:autoSpaceDE w:val="0"/>
        <w:autoSpaceDN w:val="0"/>
        <w:adjustRightInd w:val="0"/>
        <w:rPr>
          <w:rFonts w:ascii="Calibri" w:eastAsia="Calibri" w:hAnsi="Calibri" w:cs="Calibri"/>
          <w:color w:val="000000" w:themeColor="text1"/>
          <w:sz w:val="22"/>
          <w:szCs w:val="22"/>
        </w:rPr>
      </w:pPr>
      <w:r w:rsidRPr="51781AF2">
        <w:rPr>
          <w:rFonts w:ascii="Calibri" w:eastAsia="Calibri" w:hAnsi="Calibri" w:cs="Calibri"/>
          <w:color w:val="000000" w:themeColor="text1"/>
          <w:sz w:val="22"/>
          <w:szCs w:val="22"/>
        </w:rPr>
        <w:lastRenderedPageBreak/>
        <w:t>How to manage the threat of FGM (for themselves or for others)</w:t>
      </w:r>
    </w:p>
    <w:p w14:paraId="34535EE5" w14:textId="12671F51" w:rsidR="00AE4A38" w:rsidRPr="009B2751" w:rsidRDefault="15B04112" w:rsidP="51781AF2">
      <w:pPr>
        <w:pStyle w:val="ListParagraph"/>
        <w:numPr>
          <w:ilvl w:val="0"/>
          <w:numId w:val="2"/>
        </w:numPr>
        <w:shd w:val="clear" w:color="auto" w:fill="FFFFFF" w:themeFill="background1"/>
        <w:autoSpaceDE w:val="0"/>
        <w:autoSpaceDN w:val="0"/>
        <w:adjustRightInd w:val="0"/>
        <w:rPr>
          <w:rFonts w:ascii="Calibri" w:eastAsia="Calibri" w:hAnsi="Calibri" w:cs="Calibri"/>
          <w:color w:val="000000" w:themeColor="text1"/>
          <w:sz w:val="22"/>
          <w:szCs w:val="22"/>
        </w:rPr>
      </w:pPr>
      <w:r w:rsidRPr="51781AF2">
        <w:rPr>
          <w:rFonts w:ascii="Calibri" w:eastAsia="Calibri" w:hAnsi="Calibri" w:cs="Calibri"/>
          <w:color w:val="000000" w:themeColor="text1"/>
          <w:sz w:val="22"/>
          <w:szCs w:val="22"/>
        </w:rPr>
        <w:t>How to seek help and support if FGM has happened (for themselves or for others)</w:t>
      </w:r>
    </w:p>
    <w:p w14:paraId="118280B2" w14:textId="237B7B82" w:rsidR="00AE4A38" w:rsidRPr="009B2751" w:rsidRDefault="00AE4A38" w:rsidP="51781AF2">
      <w:pPr>
        <w:autoSpaceDE w:val="0"/>
        <w:autoSpaceDN w:val="0"/>
        <w:adjustRightInd w:val="0"/>
        <w:rPr>
          <w:rFonts w:asciiTheme="minorHAnsi" w:hAnsiTheme="minorHAnsi" w:cstheme="minorBidi"/>
          <w:sz w:val="22"/>
          <w:szCs w:val="22"/>
        </w:rPr>
      </w:pPr>
    </w:p>
    <w:p w14:paraId="138A663A" w14:textId="3F0A4381" w:rsidR="51781AF2" w:rsidRDefault="51781AF2" w:rsidP="51781AF2">
      <w:pPr>
        <w:rPr>
          <w:rFonts w:asciiTheme="minorHAnsi" w:hAnsiTheme="minorHAnsi" w:cstheme="minorBidi"/>
          <w:sz w:val="22"/>
          <w:szCs w:val="22"/>
        </w:rPr>
      </w:pPr>
    </w:p>
    <w:p w14:paraId="227CAE8D" w14:textId="59B8F378" w:rsidR="51781AF2" w:rsidRDefault="51781AF2" w:rsidP="51781AF2">
      <w:pPr>
        <w:rPr>
          <w:rFonts w:asciiTheme="minorHAnsi" w:hAnsiTheme="minorHAnsi" w:cstheme="minorBidi"/>
          <w:b/>
          <w:bCs/>
          <w:sz w:val="22"/>
          <w:szCs w:val="22"/>
        </w:rPr>
      </w:pPr>
    </w:p>
    <w:p w14:paraId="568FD6EC"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The role of other members of the community</w:t>
      </w:r>
    </w:p>
    <w:p w14:paraId="673506A8" w14:textId="77777777" w:rsidR="00AE4A38" w:rsidRPr="009B2751" w:rsidRDefault="00AE4A38" w:rsidP="006913D3">
      <w:pPr>
        <w:autoSpaceDE w:val="0"/>
        <w:autoSpaceDN w:val="0"/>
        <w:adjustRightInd w:val="0"/>
        <w:rPr>
          <w:rFonts w:asciiTheme="minorHAnsi" w:hAnsiTheme="minorHAnsi" w:cstheme="minorHAnsi"/>
          <w:sz w:val="22"/>
          <w:szCs w:val="22"/>
        </w:rPr>
      </w:pPr>
      <w:r w:rsidRPr="009B2751">
        <w:rPr>
          <w:rFonts w:asciiTheme="minorHAnsi" w:hAnsiTheme="minorHAnsi" w:cstheme="minorHAnsi"/>
          <w:sz w:val="22"/>
          <w:szCs w:val="22"/>
        </w:rPr>
        <w:t>We encourage other valued members of the community to work with us to provide advice and support to the pupils with regard to health education. In particular, members of the Local Health Authority, such as the school nurse and other health professionals, give us valuable support with our sex education programme. Other people that we may call on include religious groups, social workers and youth workers.</w:t>
      </w:r>
    </w:p>
    <w:p w14:paraId="784D3C96" w14:textId="77777777" w:rsidR="00AE4A38" w:rsidRPr="009B2751" w:rsidRDefault="00AE4A38" w:rsidP="00F91831">
      <w:pPr>
        <w:autoSpaceDE w:val="0"/>
        <w:autoSpaceDN w:val="0"/>
        <w:adjustRightInd w:val="0"/>
        <w:rPr>
          <w:rFonts w:asciiTheme="minorHAnsi" w:hAnsiTheme="minorHAnsi" w:cstheme="minorHAnsi"/>
          <w:b/>
          <w:bCs/>
          <w:sz w:val="22"/>
          <w:szCs w:val="22"/>
        </w:rPr>
      </w:pPr>
    </w:p>
    <w:p w14:paraId="461A335D" w14:textId="77777777" w:rsidR="00AE4A38" w:rsidRPr="009B2751" w:rsidRDefault="00AE4A38" w:rsidP="00F91831">
      <w:pPr>
        <w:autoSpaceDE w:val="0"/>
        <w:autoSpaceDN w:val="0"/>
        <w:adjustRightInd w:val="0"/>
        <w:rPr>
          <w:rFonts w:asciiTheme="minorHAnsi" w:hAnsiTheme="minorHAnsi" w:cstheme="minorHAnsi"/>
          <w:b/>
          <w:bCs/>
          <w:sz w:val="22"/>
          <w:szCs w:val="22"/>
        </w:rPr>
      </w:pPr>
      <w:r w:rsidRPr="009B2751">
        <w:rPr>
          <w:rFonts w:asciiTheme="minorHAnsi" w:hAnsiTheme="minorHAnsi" w:cstheme="minorHAnsi"/>
          <w:b/>
          <w:bCs/>
          <w:sz w:val="22"/>
          <w:szCs w:val="22"/>
        </w:rPr>
        <w:t>The role of the headteacher</w:t>
      </w:r>
    </w:p>
    <w:p w14:paraId="76314DC6" w14:textId="77777777" w:rsidR="00AE4A38" w:rsidRPr="009B2751" w:rsidRDefault="00AE4A38" w:rsidP="00F91831">
      <w:pPr>
        <w:autoSpaceDE w:val="0"/>
        <w:autoSpaceDN w:val="0"/>
        <w:adjustRightInd w:val="0"/>
        <w:rPr>
          <w:rFonts w:asciiTheme="minorHAnsi" w:hAnsiTheme="minorHAnsi" w:cstheme="minorHAnsi"/>
          <w:bCs/>
          <w:sz w:val="22"/>
          <w:szCs w:val="22"/>
        </w:rPr>
      </w:pPr>
      <w:r w:rsidRPr="51781AF2">
        <w:rPr>
          <w:rFonts w:asciiTheme="minorHAnsi" w:hAnsiTheme="minorHAnsi" w:cstheme="minorBidi"/>
          <w:sz w:val="22"/>
          <w:szCs w:val="22"/>
        </w:rPr>
        <w:t xml:space="preserve">It is the responsibility of the headteacher to ensure that both staff and parents are informed about our sex education policy, and that the policy is implemented effectively. It is also the headteacher’s responsibility to ensure that members of staff are given sufficient training, so that they can teach effectively and handle any difficult issues with sensitivity. </w:t>
      </w:r>
    </w:p>
    <w:p w14:paraId="030BAA68" w14:textId="30453CDE" w:rsidR="51781AF2" w:rsidRDefault="51781AF2" w:rsidP="51781AF2">
      <w:pPr>
        <w:rPr>
          <w:rFonts w:asciiTheme="minorHAnsi" w:hAnsiTheme="minorHAnsi" w:cstheme="minorBidi"/>
          <w:sz w:val="22"/>
          <w:szCs w:val="22"/>
        </w:rPr>
      </w:pPr>
    </w:p>
    <w:p w14:paraId="73FF42A7" w14:textId="66B0253A" w:rsidR="00AE4A38" w:rsidRPr="009B2751" w:rsidRDefault="00AE4A38" w:rsidP="51781AF2">
      <w:pPr>
        <w:autoSpaceDE w:val="0"/>
        <w:autoSpaceDN w:val="0"/>
        <w:adjustRightInd w:val="0"/>
        <w:rPr>
          <w:rFonts w:asciiTheme="minorHAnsi" w:hAnsiTheme="minorHAnsi" w:cstheme="minorBidi"/>
          <w:sz w:val="22"/>
          <w:szCs w:val="22"/>
        </w:rPr>
      </w:pPr>
      <w:r w:rsidRPr="51781AF2">
        <w:rPr>
          <w:rFonts w:asciiTheme="minorHAnsi" w:hAnsiTheme="minorHAnsi" w:cstheme="minorBidi"/>
          <w:sz w:val="22"/>
          <w:szCs w:val="22"/>
        </w:rPr>
        <w:t>The headteacher liaises with external agencies regarding the school sex education programme, and ensures that all adults who work with children on these issues are aware of the school policy, and that they work within this framework.</w:t>
      </w:r>
      <w:r w:rsidR="38B2D92D" w:rsidRPr="51781AF2">
        <w:rPr>
          <w:rFonts w:asciiTheme="minorHAnsi" w:hAnsiTheme="minorHAnsi" w:cstheme="minorBidi"/>
          <w:sz w:val="22"/>
          <w:szCs w:val="22"/>
        </w:rPr>
        <w:t xml:space="preserve">  </w:t>
      </w:r>
      <w:r w:rsidRPr="51781AF2">
        <w:rPr>
          <w:rFonts w:asciiTheme="minorHAnsi" w:hAnsiTheme="minorHAnsi" w:cstheme="minorBidi"/>
          <w:sz w:val="22"/>
          <w:szCs w:val="22"/>
        </w:rPr>
        <w:t>The headteacher monitors this policy on a regular basis and reports to governors, when requested, on the effectiveness of the policy.</w:t>
      </w:r>
    </w:p>
    <w:p w14:paraId="22ACE706" w14:textId="77777777" w:rsidR="00AE4A38" w:rsidRPr="009B2751" w:rsidRDefault="00AE4A38" w:rsidP="00F91831">
      <w:pPr>
        <w:autoSpaceDE w:val="0"/>
        <w:autoSpaceDN w:val="0"/>
        <w:adjustRightInd w:val="0"/>
        <w:rPr>
          <w:rFonts w:asciiTheme="minorHAnsi" w:hAnsiTheme="minorHAnsi" w:cstheme="minorHAnsi"/>
          <w:bCs/>
          <w:sz w:val="22"/>
          <w:szCs w:val="22"/>
        </w:rPr>
      </w:pPr>
    </w:p>
    <w:p w14:paraId="42BE35C8" w14:textId="632C84CC" w:rsidR="00AE4A38" w:rsidRPr="009B2751" w:rsidRDefault="00AE4A38" w:rsidP="51781AF2">
      <w:pPr>
        <w:autoSpaceDE w:val="0"/>
        <w:autoSpaceDN w:val="0"/>
        <w:adjustRightInd w:val="0"/>
        <w:rPr>
          <w:rFonts w:asciiTheme="minorHAnsi" w:hAnsiTheme="minorHAnsi" w:cstheme="minorBidi"/>
          <w:b/>
          <w:bCs/>
          <w:sz w:val="22"/>
          <w:szCs w:val="22"/>
        </w:rPr>
      </w:pPr>
    </w:p>
    <w:tbl>
      <w:tblPr>
        <w:tblStyle w:val="TableGrid"/>
        <w:tblW w:w="0" w:type="auto"/>
        <w:tblLayout w:type="fixed"/>
        <w:tblLook w:val="06A0" w:firstRow="1" w:lastRow="0" w:firstColumn="1" w:lastColumn="0" w:noHBand="1" w:noVBand="1"/>
      </w:tblPr>
      <w:tblGrid>
        <w:gridCol w:w="2025"/>
        <w:gridCol w:w="6270"/>
      </w:tblGrid>
      <w:tr w:rsidR="51781AF2" w14:paraId="004610A8" w14:textId="77777777" w:rsidTr="51781AF2">
        <w:trPr>
          <w:trHeight w:val="300"/>
        </w:trPr>
        <w:tc>
          <w:tcPr>
            <w:tcW w:w="2025" w:type="dxa"/>
          </w:tcPr>
          <w:p w14:paraId="7687DF66" w14:textId="2C44A55E" w:rsidR="10C6D98E" w:rsidRDefault="10C6D98E" w:rsidP="51781AF2">
            <w:pPr>
              <w:rPr>
                <w:rFonts w:asciiTheme="minorHAnsi" w:hAnsiTheme="minorHAnsi" w:cstheme="minorBidi"/>
                <w:b/>
                <w:bCs/>
                <w:sz w:val="22"/>
                <w:szCs w:val="22"/>
              </w:rPr>
            </w:pPr>
            <w:r w:rsidRPr="51781AF2">
              <w:rPr>
                <w:rFonts w:asciiTheme="minorHAnsi" w:hAnsiTheme="minorHAnsi" w:cstheme="minorBidi"/>
                <w:b/>
                <w:bCs/>
                <w:sz w:val="22"/>
                <w:szCs w:val="22"/>
              </w:rPr>
              <w:t xml:space="preserve">Topic </w:t>
            </w:r>
          </w:p>
        </w:tc>
        <w:tc>
          <w:tcPr>
            <w:tcW w:w="6270" w:type="dxa"/>
          </w:tcPr>
          <w:p w14:paraId="3AD46439" w14:textId="40D55ADA" w:rsidR="10C6D98E" w:rsidRDefault="10C6D98E" w:rsidP="51781AF2">
            <w:pPr>
              <w:rPr>
                <w:rFonts w:asciiTheme="minorHAnsi" w:hAnsiTheme="minorHAnsi" w:cstheme="minorBidi"/>
                <w:b/>
                <w:bCs/>
                <w:sz w:val="22"/>
                <w:szCs w:val="22"/>
              </w:rPr>
            </w:pPr>
            <w:r w:rsidRPr="51781AF2">
              <w:rPr>
                <w:rFonts w:asciiTheme="minorHAnsi" w:hAnsiTheme="minorHAnsi" w:cstheme="minorBidi"/>
                <w:b/>
                <w:bCs/>
                <w:sz w:val="22"/>
                <w:szCs w:val="22"/>
              </w:rPr>
              <w:t>Pupils will learn about</w:t>
            </w:r>
          </w:p>
        </w:tc>
      </w:tr>
      <w:tr w:rsidR="51781AF2" w14:paraId="1B18858F" w14:textId="77777777" w:rsidTr="51781AF2">
        <w:trPr>
          <w:trHeight w:val="300"/>
        </w:trPr>
        <w:tc>
          <w:tcPr>
            <w:tcW w:w="2025" w:type="dxa"/>
          </w:tcPr>
          <w:p w14:paraId="06F14944" w14:textId="62EDEDB2" w:rsidR="00950785" w:rsidRDefault="00950785" w:rsidP="51781AF2">
            <w:pPr>
              <w:rPr>
                <w:rFonts w:asciiTheme="minorHAnsi" w:hAnsiTheme="minorHAnsi" w:cstheme="minorBidi"/>
                <w:b/>
                <w:bCs/>
                <w:sz w:val="22"/>
                <w:szCs w:val="22"/>
              </w:rPr>
            </w:pPr>
            <w:r w:rsidRPr="51781AF2">
              <w:rPr>
                <w:rFonts w:asciiTheme="minorHAnsi" w:hAnsiTheme="minorHAnsi" w:cstheme="minorBidi"/>
                <w:b/>
                <w:bCs/>
                <w:sz w:val="22"/>
                <w:szCs w:val="22"/>
              </w:rPr>
              <w:t>Families</w:t>
            </w:r>
          </w:p>
        </w:tc>
        <w:tc>
          <w:tcPr>
            <w:tcW w:w="6270" w:type="dxa"/>
          </w:tcPr>
          <w:p w14:paraId="48F887F5" w14:textId="73D095EA" w:rsidR="00950785" w:rsidRDefault="00950785"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That there are different types of committed, stable relationships</w:t>
            </w:r>
          </w:p>
          <w:p w14:paraId="303432ED" w14:textId="047A01D7" w:rsidR="00950785" w:rsidRDefault="00950785"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 xml:space="preserve">How these relationships might contribute to human happiness and their importance </w:t>
            </w:r>
            <w:r w:rsidR="47B53A26" w:rsidRPr="51781AF2">
              <w:rPr>
                <w:rFonts w:asciiTheme="minorHAnsi" w:hAnsiTheme="minorHAnsi" w:cstheme="minorBidi"/>
                <w:sz w:val="22"/>
                <w:szCs w:val="22"/>
              </w:rPr>
              <w:t>fo</w:t>
            </w:r>
            <w:r w:rsidRPr="51781AF2">
              <w:rPr>
                <w:rFonts w:asciiTheme="minorHAnsi" w:hAnsiTheme="minorHAnsi" w:cstheme="minorBidi"/>
                <w:sz w:val="22"/>
                <w:szCs w:val="22"/>
              </w:rPr>
              <w:t>r bringing up children</w:t>
            </w:r>
          </w:p>
          <w:p w14:paraId="1825B0D7" w14:textId="3F5A791E" w:rsidR="00950785" w:rsidRDefault="00950785"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What marriage is, including their legal status e.g. that marriage carries legal rights</w:t>
            </w:r>
            <w:r w:rsidR="0B01A39C" w:rsidRPr="51781AF2">
              <w:rPr>
                <w:rFonts w:asciiTheme="minorHAnsi" w:hAnsiTheme="minorHAnsi" w:cstheme="minorBidi"/>
                <w:sz w:val="22"/>
                <w:szCs w:val="22"/>
              </w:rPr>
              <w:t xml:space="preserve"> </w:t>
            </w:r>
            <w:r w:rsidRPr="51781AF2">
              <w:rPr>
                <w:rFonts w:asciiTheme="minorHAnsi" w:hAnsiTheme="minorHAnsi" w:cstheme="minorBidi"/>
                <w:sz w:val="22"/>
                <w:szCs w:val="22"/>
              </w:rPr>
              <w:t>and protections not available to couples who are cohabiting or who have married, for example, in an unregistered religious ceremony</w:t>
            </w:r>
          </w:p>
          <w:p w14:paraId="60F4E312" w14:textId="5EA654B7" w:rsidR="00950785" w:rsidRDefault="00950785"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Why marriage is an important relationship choice for many couples and why it must</w:t>
            </w:r>
            <w:r w:rsidR="4AAE03E3" w:rsidRPr="51781AF2">
              <w:rPr>
                <w:rFonts w:asciiTheme="minorHAnsi" w:hAnsiTheme="minorHAnsi" w:cstheme="minorBidi"/>
                <w:sz w:val="22"/>
                <w:szCs w:val="22"/>
              </w:rPr>
              <w:t xml:space="preserve"> </w:t>
            </w:r>
            <w:r w:rsidRPr="51781AF2">
              <w:rPr>
                <w:rFonts w:asciiTheme="minorHAnsi" w:hAnsiTheme="minorHAnsi" w:cstheme="minorBidi"/>
                <w:sz w:val="22"/>
                <w:szCs w:val="22"/>
              </w:rPr>
              <w:t>be freely entered into</w:t>
            </w:r>
          </w:p>
          <w:p w14:paraId="0134C18B" w14:textId="32607988" w:rsidR="00950785" w:rsidRDefault="00950785"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The characteristics and legal status of other types of long-term relationships</w:t>
            </w:r>
          </w:p>
          <w:p w14:paraId="4E6E65F3" w14:textId="0E91F0DF" w:rsidR="00950785" w:rsidRDefault="00950785"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The roles and responsibilities of parents with respect to raising of children, including the characteristics of successful parenting</w:t>
            </w:r>
          </w:p>
          <w:p w14:paraId="5E690B93" w14:textId="58DE77BD" w:rsidR="00950785" w:rsidRDefault="00950785"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 xml:space="preserve">How to: </w:t>
            </w:r>
          </w:p>
          <w:p w14:paraId="35E67AA9" w14:textId="41597FEE" w:rsidR="00950785" w:rsidRDefault="00950785" w:rsidP="51781AF2">
            <w:pPr>
              <w:pStyle w:val="ListParagraph"/>
              <w:numPr>
                <w:ilvl w:val="1"/>
                <w:numId w:val="7"/>
              </w:numPr>
              <w:rPr>
                <w:rFonts w:asciiTheme="minorHAnsi" w:hAnsiTheme="minorHAnsi" w:cstheme="minorBidi"/>
                <w:sz w:val="22"/>
                <w:szCs w:val="22"/>
              </w:rPr>
            </w:pPr>
            <w:r w:rsidRPr="51781AF2">
              <w:rPr>
                <w:rFonts w:asciiTheme="minorHAnsi" w:hAnsiTheme="minorHAnsi" w:cstheme="minorBidi"/>
                <w:sz w:val="22"/>
                <w:szCs w:val="22"/>
              </w:rPr>
              <w:t>determine whether other children, adults or sources of information are trustworthy</w:t>
            </w:r>
            <w:r w:rsidR="65A199F8" w:rsidRPr="51781AF2">
              <w:rPr>
                <w:rFonts w:asciiTheme="minorHAnsi" w:hAnsiTheme="minorHAnsi" w:cstheme="minorBidi"/>
                <w:sz w:val="22"/>
                <w:szCs w:val="22"/>
              </w:rPr>
              <w:t>;</w:t>
            </w:r>
            <w:r w:rsidRPr="51781AF2">
              <w:rPr>
                <w:rFonts w:asciiTheme="minorHAnsi" w:hAnsiTheme="minorHAnsi" w:cstheme="minorBidi"/>
                <w:sz w:val="22"/>
                <w:szCs w:val="22"/>
              </w:rPr>
              <w:t xml:space="preserve"> </w:t>
            </w:r>
          </w:p>
          <w:p w14:paraId="063FF9E9" w14:textId="3E532734" w:rsidR="00950785" w:rsidRDefault="00950785" w:rsidP="51781AF2">
            <w:pPr>
              <w:pStyle w:val="ListParagraph"/>
              <w:numPr>
                <w:ilvl w:val="1"/>
                <w:numId w:val="7"/>
              </w:numPr>
              <w:rPr>
                <w:rFonts w:asciiTheme="minorHAnsi" w:hAnsiTheme="minorHAnsi" w:cstheme="minorBidi"/>
                <w:sz w:val="22"/>
                <w:szCs w:val="22"/>
              </w:rPr>
            </w:pPr>
            <w:r w:rsidRPr="51781AF2">
              <w:rPr>
                <w:rFonts w:asciiTheme="minorHAnsi" w:hAnsiTheme="minorHAnsi" w:cstheme="minorBidi"/>
                <w:sz w:val="22"/>
                <w:szCs w:val="22"/>
              </w:rPr>
              <w:t xml:space="preserve">judge when a family, friend, intimate or other relationship is unsafe (and to recognise this in others’ relationships); and, </w:t>
            </w:r>
          </w:p>
          <w:p w14:paraId="0DBB042C" w14:textId="6611F896" w:rsidR="00950785" w:rsidRDefault="00950785" w:rsidP="51781AF2">
            <w:pPr>
              <w:pStyle w:val="ListParagraph"/>
              <w:numPr>
                <w:ilvl w:val="1"/>
                <w:numId w:val="7"/>
              </w:numPr>
              <w:rPr>
                <w:rFonts w:asciiTheme="minorHAnsi" w:hAnsiTheme="minorHAnsi" w:cstheme="minorBidi"/>
                <w:sz w:val="22"/>
                <w:szCs w:val="22"/>
              </w:rPr>
            </w:pPr>
            <w:r w:rsidRPr="51781AF2">
              <w:rPr>
                <w:rFonts w:asciiTheme="minorHAnsi" w:hAnsiTheme="minorHAnsi" w:cstheme="minorBidi"/>
                <w:sz w:val="22"/>
                <w:szCs w:val="22"/>
              </w:rPr>
              <w:t>how to seek help or advice, including reporting concerns about others, if needed</w:t>
            </w:r>
          </w:p>
          <w:p w14:paraId="287B3EE4" w14:textId="0F10AAFD" w:rsidR="4255735E" w:rsidRDefault="4255735E"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lastRenderedPageBreak/>
              <w:t>The different forms of abuse that can occur within the family and their characteristics. This includes domestic, physical, emotional, neglect</w:t>
            </w:r>
            <w:r w:rsidR="501203E3" w:rsidRPr="51781AF2">
              <w:rPr>
                <w:rFonts w:asciiTheme="minorHAnsi" w:hAnsiTheme="minorHAnsi" w:cstheme="minorBidi"/>
                <w:sz w:val="22"/>
                <w:szCs w:val="22"/>
              </w:rPr>
              <w:t xml:space="preserve"> and FGM. </w:t>
            </w:r>
          </w:p>
          <w:p w14:paraId="2D9367C6" w14:textId="3513CC4D" w:rsidR="501203E3" w:rsidRDefault="501203E3" w:rsidP="51781AF2">
            <w:pPr>
              <w:pStyle w:val="ListParagraph"/>
              <w:numPr>
                <w:ilvl w:val="0"/>
                <w:numId w:val="7"/>
              </w:numPr>
              <w:rPr>
                <w:rFonts w:asciiTheme="minorHAnsi" w:hAnsiTheme="minorHAnsi" w:cstheme="minorBidi"/>
                <w:sz w:val="22"/>
                <w:szCs w:val="22"/>
              </w:rPr>
            </w:pPr>
            <w:r w:rsidRPr="51781AF2">
              <w:rPr>
                <w:rFonts w:asciiTheme="minorHAnsi" w:hAnsiTheme="minorHAnsi" w:cstheme="minorBidi"/>
                <w:sz w:val="22"/>
                <w:szCs w:val="22"/>
              </w:rPr>
              <w:t xml:space="preserve">Identifying and understanding where to get help and support with the forms of abuse listed above. </w:t>
            </w:r>
            <w:r w:rsidR="2A2E047B" w:rsidRPr="51781AF2">
              <w:rPr>
                <w:rFonts w:asciiTheme="minorHAnsi" w:hAnsiTheme="minorHAnsi" w:cstheme="minorBidi"/>
                <w:sz w:val="22"/>
                <w:szCs w:val="22"/>
              </w:rPr>
              <w:t xml:space="preserve">Including statorey services and charities. </w:t>
            </w:r>
          </w:p>
          <w:p w14:paraId="3DBBC0C5" w14:textId="21445457" w:rsidR="51781AF2" w:rsidRDefault="51781AF2" w:rsidP="51781AF2">
            <w:pPr>
              <w:ind w:left="720"/>
              <w:rPr>
                <w:rFonts w:asciiTheme="minorHAnsi" w:hAnsiTheme="minorHAnsi" w:cstheme="minorBidi"/>
                <w:sz w:val="22"/>
                <w:szCs w:val="22"/>
              </w:rPr>
            </w:pPr>
          </w:p>
        </w:tc>
      </w:tr>
      <w:tr w:rsidR="51781AF2" w14:paraId="12B4D414" w14:textId="77777777" w:rsidTr="51781AF2">
        <w:trPr>
          <w:trHeight w:val="300"/>
        </w:trPr>
        <w:tc>
          <w:tcPr>
            <w:tcW w:w="2025" w:type="dxa"/>
          </w:tcPr>
          <w:p w14:paraId="678ACBB9" w14:textId="2DE2D91C" w:rsidR="00950785" w:rsidRDefault="00950785" w:rsidP="51781AF2">
            <w:pPr>
              <w:rPr>
                <w:rFonts w:asciiTheme="minorHAnsi" w:hAnsiTheme="minorHAnsi" w:cstheme="minorBidi"/>
                <w:b/>
                <w:bCs/>
                <w:sz w:val="22"/>
                <w:szCs w:val="22"/>
              </w:rPr>
            </w:pPr>
            <w:r w:rsidRPr="51781AF2">
              <w:rPr>
                <w:rFonts w:asciiTheme="minorHAnsi" w:hAnsiTheme="minorHAnsi" w:cstheme="minorBidi"/>
                <w:b/>
                <w:bCs/>
                <w:sz w:val="22"/>
                <w:szCs w:val="22"/>
              </w:rPr>
              <w:lastRenderedPageBreak/>
              <w:t>Respectful Relationships including friendships</w:t>
            </w:r>
          </w:p>
        </w:tc>
        <w:tc>
          <w:tcPr>
            <w:tcW w:w="6270" w:type="dxa"/>
          </w:tcPr>
          <w:p w14:paraId="7DFF7CAE" w14:textId="7845EAD5"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The characteristics of positive and healthy friendships (in all contexts, including</w:t>
            </w:r>
            <w:r w:rsidR="3B95EB72" w:rsidRPr="51781AF2">
              <w:rPr>
                <w:rFonts w:asciiTheme="minorHAnsi" w:hAnsiTheme="minorHAnsi" w:cstheme="minorBidi"/>
                <w:sz w:val="22"/>
                <w:szCs w:val="22"/>
              </w:rPr>
              <w:t xml:space="preserve"> </w:t>
            </w:r>
            <w:r w:rsidRPr="51781AF2">
              <w:rPr>
                <w:rFonts w:asciiTheme="minorHAnsi" w:hAnsiTheme="minorHAnsi" w:cstheme="minorBidi"/>
                <w:sz w:val="22"/>
                <w:szCs w:val="22"/>
              </w:rPr>
              <w:t xml:space="preserve">online) including: trust, respect, honesty, kindness, generosity, boundaries, privacy, consent and the management of conflict, reconciliation and ending relationships. </w:t>
            </w:r>
          </w:p>
          <w:p w14:paraId="3FD6D792" w14:textId="12F33119"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This includes different (non-sexual) types of relationship</w:t>
            </w:r>
          </w:p>
          <w:p w14:paraId="464EB170" w14:textId="0C690CA1"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Practical steps they can take in a range of different contexts to improve or support respectful relationships</w:t>
            </w:r>
          </w:p>
          <w:p w14:paraId="5E2585D7" w14:textId="784775E1"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How stereotypes, in particular stereotypes based on sex, gender, race, religion,</w:t>
            </w:r>
            <w:r w:rsidR="07AD0F91" w:rsidRPr="51781AF2">
              <w:rPr>
                <w:rFonts w:asciiTheme="minorHAnsi" w:hAnsiTheme="minorHAnsi" w:cstheme="minorBidi"/>
                <w:sz w:val="22"/>
                <w:szCs w:val="22"/>
              </w:rPr>
              <w:t xml:space="preserve"> </w:t>
            </w:r>
            <w:r w:rsidRPr="51781AF2">
              <w:rPr>
                <w:rFonts w:asciiTheme="minorHAnsi" w:hAnsiTheme="minorHAnsi" w:cstheme="minorBidi"/>
                <w:sz w:val="22"/>
                <w:szCs w:val="22"/>
              </w:rPr>
              <w:t>sexual orientation or disability, can cause damage (e.g. how they might normalise non-consensual behaviour or encourage prejudice)</w:t>
            </w:r>
          </w:p>
          <w:p w14:paraId="17C34689" w14:textId="11C82F97"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That in school and in wider society they can expect to be treated with respect by others, and that in turn they should show due respect to others, including people in</w:t>
            </w:r>
            <w:r w:rsidR="08DA1C29" w:rsidRPr="51781AF2">
              <w:rPr>
                <w:rFonts w:asciiTheme="minorHAnsi" w:hAnsiTheme="minorHAnsi" w:cstheme="minorBidi"/>
                <w:sz w:val="22"/>
                <w:szCs w:val="22"/>
              </w:rPr>
              <w:t xml:space="preserve"> </w:t>
            </w:r>
            <w:r w:rsidRPr="51781AF2">
              <w:rPr>
                <w:rFonts w:asciiTheme="minorHAnsi" w:hAnsiTheme="minorHAnsi" w:cstheme="minorBidi"/>
                <w:sz w:val="22"/>
                <w:szCs w:val="22"/>
              </w:rPr>
              <w:t>positions of authority and due tolerance of other people’s beliefs</w:t>
            </w:r>
          </w:p>
          <w:p w14:paraId="3FAB72FE" w14:textId="2D4BEBB7"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About different types of bullying (including cyberbullying), the impact of bullying, responsibilities of bystanders to report bullying and how and where to get help</w:t>
            </w:r>
          </w:p>
          <w:p w14:paraId="6751B880" w14:textId="216F6D5F"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That some types of behaviour within relationships are criminal, including violent</w:t>
            </w:r>
            <w:r w:rsidR="798FC12A" w:rsidRPr="51781AF2">
              <w:rPr>
                <w:rFonts w:asciiTheme="minorHAnsi" w:hAnsiTheme="minorHAnsi" w:cstheme="minorBidi"/>
                <w:sz w:val="22"/>
                <w:szCs w:val="22"/>
              </w:rPr>
              <w:t xml:space="preserve"> </w:t>
            </w:r>
            <w:r w:rsidRPr="51781AF2">
              <w:rPr>
                <w:rFonts w:asciiTheme="minorHAnsi" w:hAnsiTheme="minorHAnsi" w:cstheme="minorBidi"/>
                <w:sz w:val="22"/>
                <w:szCs w:val="22"/>
              </w:rPr>
              <w:t>behaviour and coercive control</w:t>
            </w:r>
          </w:p>
          <w:p w14:paraId="1E1C3C83" w14:textId="2CE0293E"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What constitutes sexual harassment and sexual violence and why these are always unacceptable</w:t>
            </w:r>
          </w:p>
          <w:p w14:paraId="089D2EA6" w14:textId="36F5C8AA" w:rsidR="00950785" w:rsidRDefault="00950785" w:rsidP="51781AF2">
            <w:pPr>
              <w:pStyle w:val="ListParagraph"/>
              <w:numPr>
                <w:ilvl w:val="0"/>
                <w:numId w:val="6"/>
              </w:numPr>
              <w:rPr>
                <w:rFonts w:asciiTheme="minorHAnsi" w:hAnsiTheme="minorHAnsi" w:cstheme="minorBidi"/>
                <w:sz w:val="22"/>
                <w:szCs w:val="22"/>
              </w:rPr>
            </w:pPr>
            <w:r w:rsidRPr="51781AF2">
              <w:rPr>
                <w:rFonts w:asciiTheme="minorHAnsi" w:hAnsiTheme="minorHAnsi" w:cstheme="minorBidi"/>
                <w:sz w:val="22"/>
                <w:szCs w:val="22"/>
              </w:rPr>
              <w:t>The legal rights and responsibilities regarding equality (particularly with reference to the protected characteristics as defined in the Equality Act 2010) and that everyone is unique and equal</w:t>
            </w:r>
            <w:r w:rsidR="1FE06400" w:rsidRPr="51781AF2">
              <w:rPr>
                <w:rFonts w:asciiTheme="minorHAnsi" w:hAnsiTheme="minorHAnsi" w:cstheme="minorBidi"/>
                <w:sz w:val="22"/>
                <w:szCs w:val="22"/>
              </w:rPr>
              <w:t xml:space="preserve">. </w:t>
            </w:r>
          </w:p>
        </w:tc>
      </w:tr>
      <w:tr w:rsidR="51781AF2" w14:paraId="7C209DEB" w14:textId="77777777" w:rsidTr="51781AF2">
        <w:trPr>
          <w:trHeight w:val="300"/>
        </w:trPr>
        <w:tc>
          <w:tcPr>
            <w:tcW w:w="2025" w:type="dxa"/>
          </w:tcPr>
          <w:p w14:paraId="4B8E6549" w14:textId="597D0147" w:rsidR="17157054" w:rsidRDefault="17157054" w:rsidP="51781AF2">
            <w:pPr>
              <w:rPr>
                <w:rFonts w:asciiTheme="minorHAnsi" w:hAnsiTheme="minorHAnsi" w:cstheme="minorBidi"/>
                <w:b/>
                <w:bCs/>
                <w:sz w:val="22"/>
                <w:szCs w:val="22"/>
              </w:rPr>
            </w:pPr>
            <w:r w:rsidRPr="51781AF2">
              <w:rPr>
                <w:rFonts w:asciiTheme="minorHAnsi" w:hAnsiTheme="minorHAnsi" w:cstheme="minorBidi"/>
                <w:b/>
                <w:bCs/>
                <w:sz w:val="22"/>
                <w:szCs w:val="22"/>
              </w:rPr>
              <w:t xml:space="preserve">Online and Media </w:t>
            </w:r>
          </w:p>
        </w:tc>
        <w:tc>
          <w:tcPr>
            <w:tcW w:w="6270" w:type="dxa"/>
          </w:tcPr>
          <w:p w14:paraId="4C3BF6E5" w14:textId="1EB80679" w:rsidR="17157054" w:rsidRDefault="17157054" w:rsidP="51781AF2">
            <w:pPr>
              <w:pStyle w:val="ListParagraph"/>
              <w:numPr>
                <w:ilvl w:val="0"/>
                <w:numId w:val="5"/>
              </w:numPr>
              <w:rPr>
                <w:rFonts w:asciiTheme="minorHAnsi" w:hAnsiTheme="minorHAnsi" w:cstheme="minorBidi"/>
                <w:sz w:val="22"/>
                <w:szCs w:val="22"/>
              </w:rPr>
            </w:pPr>
            <w:r w:rsidRPr="51781AF2">
              <w:rPr>
                <w:rFonts w:asciiTheme="minorHAnsi" w:hAnsiTheme="minorHAnsi" w:cstheme="minorBidi"/>
                <w:sz w:val="22"/>
                <w:szCs w:val="22"/>
              </w:rPr>
              <w:t>Their rights, responsibilities and opportunities online, including that the same expectations of behaviour apply in all contexts, including online</w:t>
            </w:r>
          </w:p>
          <w:p w14:paraId="18EA9C48" w14:textId="798612AB" w:rsidR="17157054" w:rsidRDefault="17157054" w:rsidP="51781AF2">
            <w:pPr>
              <w:pStyle w:val="ListParagraph"/>
              <w:numPr>
                <w:ilvl w:val="0"/>
                <w:numId w:val="5"/>
              </w:numPr>
              <w:rPr>
                <w:rFonts w:asciiTheme="minorHAnsi" w:hAnsiTheme="minorHAnsi" w:cstheme="minorBidi"/>
                <w:sz w:val="22"/>
                <w:szCs w:val="22"/>
              </w:rPr>
            </w:pPr>
            <w:r w:rsidRPr="51781AF2">
              <w:rPr>
                <w:rFonts w:asciiTheme="minorHAnsi" w:hAnsiTheme="minorHAnsi" w:cstheme="minorBidi"/>
                <w:sz w:val="22"/>
                <w:szCs w:val="22"/>
              </w:rPr>
              <w:t>About online risks, including that any material someone provides to another has the potential to be shared online and the difficulty of removing potentially</w:t>
            </w:r>
            <w:r w:rsidR="3565326A" w:rsidRPr="51781AF2">
              <w:rPr>
                <w:rFonts w:asciiTheme="minorHAnsi" w:hAnsiTheme="minorHAnsi" w:cstheme="minorBidi"/>
                <w:sz w:val="22"/>
                <w:szCs w:val="22"/>
              </w:rPr>
              <w:t xml:space="preserve"> </w:t>
            </w:r>
            <w:r w:rsidRPr="51781AF2">
              <w:rPr>
                <w:rFonts w:asciiTheme="minorHAnsi" w:hAnsiTheme="minorHAnsi" w:cstheme="minorBidi"/>
                <w:sz w:val="22"/>
                <w:szCs w:val="22"/>
              </w:rPr>
              <w:t>compromising material placed online</w:t>
            </w:r>
          </w:p>
          <w:p w14:paraId="4D3726E8" w14:textId="4F53379D" w:rsidR="17157054" w:rsidRDefault="17157054" w:rsidP="51781AF2">
            <w:pPr>
              <w:pStyle w:val="ListParagraph"/>
              <w:numPr>
                <w:ilvl w:val="0"/>
                <w:numId w:val="5"/>
              </w:numPr>
              <w:rPr>
                <w:rFonts w:asciiTheme="minorHAnsi" w:hAnsiTheme="minorHAnsi" w:cstheme="minorBidi"/>
                <w:sz w:val="22"/>
                <w:szCs w:val="22"/>
              </w:rPr>
            </w:pPr>
            <w:r w:rsidRPr="51781AF2">
              <w:rPr>
                <w:rFonts w:asciiTheme="minorHAnsi" w:hAnsiTheme="minorHAnsi" w:cstheme="minorBidi"/>
                <w:sz w:val="22"/>
                <w:szCs w:val="22"/>
              </w:rPr>
              <w:t>Not to provide material to others that they would not want shared further and not to share personal material which is sent to them</w:t>
            </w:r>
          </w:p>
          <w:p w14:paraId="7047E291" w14:textId="3A74808B" w:rsidR="17157054" w:rsidRDefault="17157054" w:rsidP="51781AF2">
            <w:pPr>
              <w:pStyle w:val="ListParagraph"/>
              <w:numPr>
                <w:ilvl w:val="0"/>
                <w:numId w:val="5"/>
              </w:numPr>
              <w:rPr>
                <w:rFonts w:asciiTheme="minorHAnsi" w:hAnsiTheme="minorHAnsi" w:cstheme="minorBidi"/>
                <w:sz w:val="22"/>
                <w:szCs w:val="22"/>
              </w:rPr>
            </w:pPr>
            <w:r w:rsidRPr="51781AF2">
              <w:rPr>
                <w:rFonts w:asciiTheme="minorHAnsi" w:hAnsiTheme="minorHAnsi" w:cstheme="minorBidi"/>
                <w:sz w:val="22"/>
                <w:szCs w:val="22"/>
              </w:rPr>
              <w:t>What to do and where to get support to report material or manage issues online</w:t>
            </w:r>
          </w:p>
          <w:p w14:paraId="72546B7B" w14:textId="7F8401BE" w:rsidR="17157054" w:rsidRDefault="17157054" w:rsidP="51781AF2">
            <w:pPr>
              <w:pStyle w:val="ListParagraph"/>
              <w:numPr>
                <w:ilvl w:val="0"/>
                <w:numId w:val="5"/>
              </w:numPr>
              <w:rPr>
                <w:rFonts w:asciiTheme="minorHAnsi" w:hAnsiTheme="minorHAnsi" w:cstheme="minorBidi"/>
                <w:sz w:val="22"/>
                <w:szCs w:val="22"/>
              </w:rPr>
            </w:pPr>
            <w:r w:rsidRPr="51781AF2">
              <w:rPr>
                <w:rFonts w:asciiTheme="minorHAnsi" w:hAnsiTheme="minorHAnsi" w:cstheme="minorBidi"/>
                <w:sz w:val="22"/>
                <w:szCs w:val="22"/>
              </w:rPr>
              <w:t>The impact of viewing harmful content</w:t>
            </w:r>
          </w:p>
          <w:p w14:paraId="42FDF2E6" w14:textId="75711EBF" w:rsidR="17157054" w:rsidRDefault="17157054" w:rsidP="51781AF2">
            <w:pPr>
              <w:pStyle w:val="ListParagraph"/>
              <w:numPr>
                <w:ilvl w:val="0"/>
                <w:numId w:val="5"/>
              </w:numPr>
              <w:rPr>
                <w:rFonts w:asciiTheme="minorHAnsi" w:hAnsiTheme="minorHAnsi" w:cstheme="minorBidi"/>
                <w:sz w:val="22"/>
                <w:szCs w:val="22"/>
              </w:rPr>
            </w:pPr>
            <w:r w:rsidRPr="51781AF2">
              <w:rPr>
                <w:rFonts w:asciiTheme="minorHAnsi" w:hAnsiTheme="minorHAnsi" w:cstheme="minorBidi"/>
                <w:sz w:val="22"/>
                <w:szCs w:val="22"/>
              </w:rPr>
              <w:t xml:space="preserve">That specifically sexually explicit material e.g. pornography presents a distorted picture of sexual behaviours, can damage the way people see themselves in relation to </w:t>
            </w:r>
            <w:r w:rsidRPr="51781AF2">
              <w:rPr>
                <w:rFonts w:asciiTheme="minorHAnsi" w:hAnsiTheme="minorHAnsi" w:cstheme="minorBidi"/>
                <w:sz w:val="22"/>
                <w:szCs w:val="22"/>
              </w:rPr>
              <w:lastRenderedPageBreak/>
              <w:t>others and negatively affect how they behave towards sexual partners</w:t>
            </w:r>
          </w:p>
          <w:p w14:paraId="688C7463" w14:textId="1B4EE5D6" w:rsidR="17157054" w:rsidRDefault="17157054" w:rsidP="51781AF2">
            <w:pPr>
              <w:pStyle w:val="ListParagraph"/>
              <w:numPr>
                <w:ilvl w:val="0"/>
                <w:numId w:val="5"/>
              </w:numPr>
              <w:rPr>
                <w:rFonts w:asciiTheme="minorHAnsi" w:hAnsiTheme="minorHAnsi" w:cstheme="minorBidi"/>
                <w:sz w:val="22"/>
                <w:szCs w:val="22"/>
              </w:rPr>
            </w:pPr>
            <w:r w:rsidRPr="51781AF2">
              <w:rPr>
                <w:rFonts w:asciiTheme="minorHAnsi" w:hAnsiTheme="minorHAnsi" w:cstheme="minorBidi"/>
                <w:sz w:val="22"/>
                <w:szCs w:val="22"/>
              </w:rPr>
              <w:t>That sharing and viewing indecent images of children (including those created by children) is a criminal offence which carries severe penalties including jail</w:t>
            </w:r>
          </w:p>
          <w:p w14:paraId="49FBA416" w14:textId="221390EF" w:rsidR="17157054" w:rsidRDefault="17157054" w:rsidP="51781AF2">
            <w:pPr>
              <w:pStyle w:val="ListParagraph"/>
              <w:numPr>
                <w:ilvl w:val="0"/>
                <w:numId w:val="5"/>
              </w:numPr>
            </w:pPr>
            <w:r w:rsidRPr="51781AF2">
              <w:rPr>
                <w:rFonts w:asciiTheme="minorHAnsi" w:hAnsiTheme="minorHAnsi" w:cstheme="minorBidi"/>
                <w:sz w:val="22"/>
                <w:szCs w:val="22"/>
              </w:rPr>
              <w:t>How information and data is generated, collected, shared and used online</w:t>
            </w:r>
          </w:p>
        </w:tc>
      </w:tr>
      <w:tr w:rsidR="51781AF2" w14:paraId="42232259" w14:textId="77777777" w:rsidTr="51781AF2">
        <w:trPr>
          <w:trHeight w:val="300"/>
        </w:trPr>
        <w:tc>
          <w:tcPr>
            <w:tcW w:w="2025" w:type="dxa"/>
          </w:tcPr>
          <w:p w14:paraId="29F61057" w14:textId="736ACC85" w:rsidR="17157054" w:rsidRDefault="17157054" w:rsidP="51781AF2">
            <w:pPr>
              <w:rPr>
                <w:rFonts w:asciiTheme="minorHAnsi" w:hAnsiTheme="minorHAnsi" w:cstheme="minorBidi"/>
                <w:b/>
                <w:bCs/>
                <w:sz w:val="22"/>
                <w:szCs w:val="22"/>
              </w:rPr>
            </w:pPr>
            <w:r w:rsidRPr="51781AF2">
              <w:rPr>
                <w:rFonts w:asciiTheme="minorHAnsi" w:hAnsiTheme="minorHAnsi" w:cstheme="minorBidi"/>
                <w:b/>
                <w:bCs/>
                <w:sz w:val="22"/>
                <w:szCs w:val="22"/>
              </w:rPr>
              <w:lastRenderedPageBreak/>
              <w:t>Being Safe</w:t>
            </w:r>
          </w:p>
        </w:tc>
        <w:tc>
          <w:tcPr>
            <w:tcW w:w="6270" w:type="dxa"/>
          </w:tcPr>
          <w:p w14:paraId="0369F4DF" w14:textId="065B8698" w:rsidR="17157054" w:rsidRDefault="17157054" w:rsidP="51781AF2">
            <w:pPr>
              <w:pStyle w:val="ListParagraph"/>
              <w:numPr>
                <w:ilvl w:val="0"/>
                <w:numId w:val="4"/>
              </w:numPr>
              <w:rPr>
                <w:rFonts w:asciiTheme="minorHAnsi" w:hAnsiTheme="minorHAnsi" w:cstheme="minorBidi"/>
                <w:sz w:val="22"/>
                <w:szCs w:val="22"/>
              </w:rPr>
            </w:pPr>
            <w:r w:rsidRPr="51781AF2">
              <w:rPr>
                <w:rFonts w:asciiTheme="minorHAnsi" w:hAnsiTheme="minorHAnsi" w:cstheme="minorBidi"/>
                <w:sz w:val="22"/>
                <w:szCs w:val="22"/>
              </w:rPr>
              <w:t>The concepts of, and laws relating to, sexual consent, sexual exploitation, abuse, grooming, coercion, harassment, rape, domestic abuse, forced marriage, honour</w:t>
            </w:r>
            <w:r w:rsidR="13F32BC3" w:rsidRPr="51781AF2">
              <w:rPr>
                <w:rFonts w:asciiTheme="minorHAnsi" w:hAnsiTheme="minorHAnsi" w:cstheme="minorBidi"/>
                <w:sz w:val="22"/>
                <w:szCs w:val="22"/>
              </w:rPr>
              <w:t>-</w:t>
            </w:r>
            <w:r w:rsidRPr="51781AF2">
              <w:rPr>
                <w:rFonts w:asciiTheme="minorHAnsi" w:hAnsiTheme="minorHAnsi" w:cstheme="minorBidi"/>
                <w:sz w:val="22"/>
                <w:szCs w:val="22"/>
              </w:rPr>
              <w:t>based violence and FGM, and how these can affect current and future relationships</w:t>
            </w:r>
          </w:p>
          <w:p w14:paraId="2FB12BA0" w14:textId="1F0AD4F4" w:rsidR="17157054" w:rsidRDefault="17157054" w:rsidP="51781AF2">
            <w:pPr>
              <w:pStyle w:val="ListParagraph"/>
              <w:numPr>
                <w:ilvl w:val="0"/>
                <w:numId w:val="4"/>
              </w:numPr>
              <w:rPr>
                <w:rFonts w:asciiTheme="minorHAnsi" w:hAnsiTheme="minorHAnsi" w:cstheme="minorBidi"/>
                <w:sz w:val="22"/>
                <w:szCs w:val="22"/>
              </w:rPr>
            </w:pPr>
            <w:r w:rsidRPr="51781AF2">
              <w:rPr>
                <w:rFonts w:asciiTheme="minorHAnsi" w:hAnsiTheme="minorHAnsi" w:cstheme="minorBidi"/>
                <w:sz w:val="22"/>
                <w:szCs w:val="22"/>
              </w:rPr>
              <w:t>How people can actively communicate and recognise consent from others, including sexual consent, and how and when consent can be withdrawn (in all contexts, including online)</w:t>
            </w:r>
          </w:p>
        </w:tc>
      </w:tr>
      <w:tr w:rsidR="51781AF2" w14:paraId="07F19874" w14:textId="77777777" w:rsidTr="51781AF2">
        <w:trPr>
          <w:trHeight w:val="300"/>
        </w:trPr>
        <w:tc>
          <w:tcPr>
            <w:tcW w:w="2025" w:type="dxa"/>
          </w:tcPr>
          <w:p w14:paraId="375ADA62" w14:textId="6E189E09" w:rsidR="17157054" w:rsidRDefault="17157054" w:rsidP="51781AF2">
            <w:pPr>
              <w:rPr>
                <w:rFonts w:asciiTheme="minorHAnsi" w:hAnsiTheme="minorHAnsi" w:cstheme="minorBidi"/>
                <w:b/>
                <w:bCs/>
                <w:sz w:val="22"/>
                <w:szCs w:val="22"/>
              </w:rPr>
            </w:pPr>
            <w:r w:rsidRPr="51781AF2">
              <w:rPr>
                <w:rFonts w:asciiTheme="minorHAnsi" w:hAnsiTheme="minorHAnsi" w:cstheme="minorBidi"/>
                <w:b/>
                <w:bCs/>
                <w:sz w:val="22"/>
                <w:szCs w:val="22"/>
              </w:rPr>
              <w:t>Intimate and sexual relationships including sexual health</w:t>
            </w:r>
          </w:p>
        </w:tc>
        <w:tc>
          <w:tcPr>
            <w:tcW w:w="6270" w:type="dxa"/>
          </w:tcPr>
          <w:p w14:paraId="6FAC215E" w14:textId="7D9FE2AF"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How to recognise the characteristics and positive aspects of healthy one-to-one intimate relationships, which include mutual respect, consent, loyalty, trust, shared</w:t>
            </w:r>
            <w:r w:rsidR="472D2E67" w:rsidRPr="51781AF2">
              <w:rPr>
                <w:rFonts w:asciiTheme="minorHAnsi" w:hAnsiTheme="minorHAnsi" w:cstheme="minorBidi"/>
                <w:sz w:val="22"/>
                <w:szCs w:val="22"/>
              </w:rPr>
              <w:t xml:space="preserve"> </w:t>
            </w:r>
            <w:r w:rsidRPr="51781AF2">
              <w:rPr>
                <w:rFonts w:asciiTheme="minorHAnsi" w:hAnsiTheme="minorHAnsi" w:cstheme="minorBidi"/>
                <w:sz w:val="22"/>
                <w:szCs w:val="22"/>
              </w:rPr>
              <w:t>interests and outlook, sex and friendship</w:t>
            </w:r>
          </w:p>
          <w:p w14:paraId="5C99F5D0" w14:textId="25842F95"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That all aspects of health can be affected by choices they make in sex and relationships, positively or negatively, e.g. physical, emotional, mental, sexual and reproductive health and wellbeing</w:t>
            </w:r>
          </w:p>
          <w:p w14:paraId="08982A54" w14:textId="5A827EFB"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The facts about reproductive health, including fertility and the potential impact of lifestyle on fertility for men and women</w:t>
            </w:r>
          </w:p>
          <w:p w14:paraId="18F84893" w14:textId="5271B13C"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That there are a range of strategies for identifying and managing sexual pressure, including understanding peer pressure, resisting pressure and not pressurising others</w:t>
            </w:r>
          </w:p>
          <w:p w14:paraId="07775FB9" w14:textId="73C5A0B0"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That they have a choice to delay sex or to enjoy intimacy without sex</w:t>
            </w:r>
          </w:p>
          <w:p w14:paraId="267E1575" w14:textId="4FE5C86E"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The facts about the full range of contraceptive choices, efficacy and options available</w:t>
            </w:r>
          </w:p>
          <w:p w14:paraId="0D9B570C" w14:textId="15C8AE78"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The facts around pregnancy including miscarriage</w:t>
            </w:r>
          </w:p>
          <w:p w14:paraId="14A0F21B" w14:textId="634A3E15"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That there are choices in relation to pregnancy (with medically and legally accurate, impartial information on all options, including keeping the baby, adoption, abortion and where to get further help)</w:t>
            </w:r>
          </w:p>
          <w:p w14:paraId="178D625A" w14:textId="68F2C514"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How the different sexually transmitted infections (STIs), including HIV/AIDs, are transmitted, how risk can be reduced through safer sex (including through condom use) and the importance of and facts about testing</w:t>
            </w:r>
          </w:p>
          <w:p w14:paraId="1E985F22" w14:textId="412E4561"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About the prevalence of some STIs, the impact they can have on those who contract them and key facts about treatment</w:t>
            </w:r>
          </w:p>
          <w:p w14:paraId="4D73B1C1" w14:textId="2D064E50"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How the use of alcohol and drugs can lead to risky sexual behaviour</w:t>
            </w:r>
          </w:p>
          <w:p w14:paraId="78B20AC0" w14:textId="55989C7F" w:rsidR="17157054" w:rsidRDefault="17157054" w:rsidP="51781AF2">
            <w:pPr>
              <w:pStyle w:val="ListParagraph"/>
              <w:numPr>
                <w:ilvl w:val="0"/>
                <w:numId w:val="3"/>
              </w:numPr>
              <w:rPr>
                <w:rFonts w:asciiTheme="minorHAnsi" w:hAnsiTheme="minorHAnsi" w:cstheme="minorBidi"/>
                <w:sz w:val="22"/>
                <w:szCs w:val="22"/>
              </w:rPr>
            </w:pPr>
            <w:r w:rsidRPr="51781AF2">
              <w:rPr>
                <w:rFonts w:asciiTheme="minorHAnsi" w:hAnsiTheme="minorHAnsi" w:cstheme="minorBidi"/>
                <w:sz w:val="22"/>
                <w:szCs w:val="22"/>
              </w:rPr>
              <w:t>How to get further advice, including how and where to access confidential sexual and reproductive health advice and treatment</w:t>
            </w:r>
          </w:p>
        </w:tc>
      </w:tr>
    </w:tbl>
    <w:p w14:paraId="0FCC7E77" w14:textId="5C34B644" w:rsidR="51781AF2" w:rsidRDefault="51781AF2" w:rsidP="51781AF2">
      <w:pPr>
        <w:rPr>
          <w:rFonts w:asciiTheme="minorHAnsi" w:hAnsiTheme="minorHAnsi" w:cstheme="minorBidi"/>
          <w:b/>
          <w:bCs/>
          <w:sz w:val="22"/>
          <w:szCs w:val="22"/>
        </w:rPr>
      </w:pPr>
    </w:p>
    <w:sectPr w:rsidR="51781AF2" w:rsidSect="004E6A49">
      <w:footerReference w:type="default" r:id="rId12"/>
      <w:pgSz w:w="11906" w:h="16838"/>
      <w:pgMar w:top="1440" w:right="1800" w:bottom="1440" w:left="180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8584" w14:textId="77777777" w:rsidR="00AE4A38" w:rsidRDefault="00AE4A38">
      <w:r>
        <w:separator/>
      </w:r>
    </w:p>
  </w:endnote>
  <w:endnote w:type="continuationSeparator" w:id="0">
    <w:p w14:paraId="648A1209" w14:textId="77777777" w:rsidR="00AE4A38" w:rsidRDefault="00AE4A38">
      <w:r>
        <w:continuationSeparator/>
      </w:r>
    </w:p>
  </w:endnote>
  <w:endnote w:type="continuationNotice" w:id="1">
    <w:p w14:paraId="4528507C" w14:textId="77777777" w:rsidR="00A31918" w:rsidRDefault="00A31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5A399" w14:textId="7C9065BB" w:rsidR="00AE4A38" w:rsidRPr="001A36D5" w:rsidRDefault="00AE4A38" w:rsidP="00382D08">
    <w:pPr>
      <w:pStyle w:val="Footer"/>
      <w:rPr>
        <w:rFonts w:ascii="Comic Sans MS" w:hAnsi="Comic Sans MS"/>
        <w:color w:val="3366FF"/>
        <w:sz w:val="16"/>
        <w:szCs w:val="16"/>
      </w:rPr>
    </w:pPr>
    <w:r w:rsidRPr="001A36D5">
      <w:rPr>
        <w:rFonts w:ascii="Comic Sans MS" w:hAnsi="Comic Sans MS"/>
        <w:color w:val="3366FF"/>
        <w:sz w:val="16"/>
        <w:szCs w:val="16"/>
      </w:rPr>
      <w:t xml:space="preserve">Page </w:t>
    </w:r>
    <w:r w:rsidRPr="001A36D5">
      <w:rPr>
        <w:rFonts w:ascii="Comic Sans MS" w:hAnsi="Comic Sans MS"/>
        <w:color w:val="3366FF"/>
        <w:sz w:val="16"/>
        <w:szCs w:val="16"/>
      </w:rPr>
      <w:fldChar w:fldCharType="begin"/>
    </w:r>
    <w:r w:rsidRPr="001A36D5">
      <w:rPr>
        <w:rFonts w:ascii="Comic Sans MS" w:hAnsi="Comic Sans MS"/>
        <w:color w:val="3366FF"/>
        <w:sz w:val="16"/>
        <w:szCs w:val="16"/>
      </w:rPr>
      <w:instrText xml:space="preserve"> PAGE </w:instrText>
    </w:r>
    <w:r w:rsidRPr="001A36D5">
      <w:rPr>
        <w:rFonts w:ascii="Comic Sans MS" w:hAnsi="Comic Sans MS"/>
        <w:color w:val="3366FF"/>
        <w:sz w:val="16"/>
        <w:szCs w:val="16"/>
      </w:rPr>
      <w:fldChar w:fldCharType="separate"/>
    </w:r>
    <w:r w:rsidR="00C700AB">
      <w:rPr>
        <w:rFonts w:ascii="Comic Sans MS" w:hAnsi="Comic Sans MS"/>
        <w:noProof/>
        <w:color w:val="3366FF"/>
        <w:sz w:val="16"/>
        <w:szCs w:val="16"/>
      </w:rPr>
      <w:t>1</w:t>
    </w:r>
    <w:r w:rsidRPr="001A36D5">
      <w:rPr>
        <w:rFonts w:ascii="Comic Sans MS" w:hAnsi="Comic Sans MS"/>
        <w:color w:val="3366FF"/>
        <w:sz w:val="16"/>
        <w:szCs w:val="16"/>
      </w:rPr>
      <w:fldChar w:fldCharType="end"/>
    </w:r>
    <w:r w:rsidRPr="001A36D5">
      <w:rPr>
        <w:rFonts w:ascii="Comic Sans MS" w:hAnsi="Comic Sans MS"/>
        <w:color w:val="3366FF"/>
        <w:sz w:val="16"/>
        <w:szCs w:val="16"/>
      </w:rPr>
      <w:t xml:space="preserve"> of </w:t>
    </w:r>
    <w:r w:rsidRPr="001A36D5">
      <w:rPr>
        <w:rFonts w:ascii="Comic Sans MS" w:hAnsi="Comic Sans MS"/>
        <w:color w:val="3366FF"/>
        <w:sz w:val="16"/>
        <w:szCs w:val="16"/>
      </w:rPr>
      <w:fldChar w:fldCharType="begin"/>
    </w:r>
    <w:r w:rsidRPr="001A36D5">
      <w:rPr>
        <w:rFonts w:ascii="Comic Sans MS" w:hAnsi="Comic Sans MS"/>
        <w:color w:val="3366FF"/>
        <w:sz w:val="16"/>
        <w:szCs w:val="16"/>
      </w:rPr>
      <w:instrText xml:space="preserve"> NUMPAGES </w:instrText>
    </w:r>
    <w:r w:rsidRPr="001A36D5">
      <w:rPr>
        <w:rFonts w:ascii="Comic Sans MS" w:hAnsi="Comic Sans MS"/>
        <w:color w:val="3366FF"/>
        <w:sz w:val="16"/>
        <w:szCs w:val="16"/>
      </w:rPr>
      <w:fldChar w:fldCharType="separate"/>
    </w:r>
    <w:r w:rsidR="00C700AB">
      <w:rPr>
        <w:rFonts w:ascii="Comic Sans MS" w:hAnsi="Comic Sans MS"/>
        <w:noProof/>
        <w:color w:val="3366FF"/>
        <w:sz w:val="16"/>
        <w:szCs w:val="16"/>
      </w:rPr>
      <w:t>5</w:t>
    </w:r>
    <w:r w:rsidRPr="001A36D5">
      <w:rPr>
        <w:rFonts w:ascii="Comic Sans MS" w:hAnsi="Comic Sans MS"/>
        <w:color w:val="3366FF"/>
        <w:sz w:val="16"/>
        <w:szCs w:val="16"/>
      </w:rPr>
      <w:fldChar w:fldCharType="end"/>
    </w:r>
  </w:p>
  <w:p w14:paraId="62820F6E" w14:textId="77777777" w:rsidR="00AE4A38" w:rsidRDefault="00AE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6C9B3" w14:textId="77777777" w:rsidR="00AE4A38" w:rsidRDefault="00AE4A38">
      <w:r>
        <w:separator/>
      </w:r>
    </w:p>
  </w:footnote>
  <w:footnote w:type="continuationSeparator" w:id="0">
    <w:p w14:paraId="5DC4B097" w14:textId="77777777" w:rsidR="00AE4A38" w:rsidRDefault="00AE4A38">
      <w:r>
        <w:continuationSeparator/>
      </w:r>
    </w:p>
  </w:footnote>
  <w:footnote w:type="continuationNotice" w:id="1">
    <w:p w14:paraId="2AB49A8D" w14:textId="77777777" w:rsidR="00A31918" w:rsidRDefault="00A319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283"/>
    <w:multiLevelType w:val="hybridMultilevel"/>
    <w:tmpl w:val="95B4C4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0B0AB5"/>
    <w:multiLevelType w:val="hybridMultilevel"/>
    <w:tmpl w:val="DD46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B4429"/>
    <w:multiLevelType w:val="hybridMultilevel"/>
    <w:tmpl w:val="CD6E9606"/>
    <w:lvl w:ilvl="0" w:tplc="F84E6984">
      <w:start w:val="1"/>
      <w:numFmt w:val="bullet"/>
      <w:lvlText w:val=""/>
      <w:lvlJc w:val="left"/>
      <w:pPr>
        <w:ind w:left="720" w:hanging="360"/>
      </w:pPr>
      <w:rPr>
        <w:rFonts w:ascii="Symbol" w:hAnsi="Symbol" w:hint="default"/>
      </w:rPr>
    </w:lvl>
    <w:lvl w:ilvl="1" w:tplc="6DE2E1FA">
      <w:start w:val="1"/>
      <w:numFmt w:val="bullet"/>
      <w:lvlText w:val="o"/>
      <w:lvlJc w:val="left"/>
      <w:pPr>
        <w:ind w:left="1440" w:hanging="360"/>
      </w:pPr>
      <w:rPr>
        <w:rFonts w:ascii="Courier New" w:hAnsi="Courier New" w:hint="default"/>
      </w:rPr>
    </w:lvl>
    <w:lvl w:ilvl="2" w:tplc="E416ADA6">
      <w:start w:val="1"/>
      <w:numFmt w:val="bullet"/>
      <w:lvlText w:val=""/>
      <w:lvlJc w:val="left"/>
      <w:pPr>
        <w:ind w:left="2160" w:hanging="360"/>
      </w:pPr>
      <w:rPr>
        <w:rFonts w:ascii="Wingdings" w:hAnsi="Wingdings" w:hint="default"/>
      </w:rPr>
    </w:lvl>
    <w:lvl w:ilvl="3" w:tplc="294E1E60">
      <w:start w:val="1"/>
      <w:numFmt w:val="bullet"/>
      <w:lvlText w:val=""/>
      <w:lvlJc w:val="left"/>
      <w:pPr>
        <w:ind w:left="2880" w:hanging="360"/>
      </w:pPr>
      <w:rPr>
        <w:rFonts w:ascii="Symbol" w:hAnsi="Symbol" w:hint="default"/>
      </w:rPr>
    </w:lvl>
    <w:lvl w:ilvl="4" w:tplc="C3B20874">
      <w:start w:val="1"/>
      <w:numFmt w:val="bullet"/>
      <w:lvlText w:val="o"/>
      <w:lvlJc w:val="left"/>
      <w:pPr>
        <w:ind w:left="3600" w:hanging="360"/>
      </w:pPr>
      <w:rPr>
        <w:rFonts w:ascii="Courier New" w:hAnsi="Courier New" w:hint="default"/>
      </w:rPr>
    </w:lvl>
    <w:lvl w:ilvl="5" w:tplc="927E6344">
      <w:start w:val="1"/>
      <w:numFmt w:val="bullet"/>
      <w:lvlText w:val=""/>
      <w:lvlJc w:val="left"/>
      <w:pPr>
        <w:ind w:left="4320" w:hanging="360"/>
      </w:pPr>
      <w:rPr>
        <w:rFonts w:ascii="Wingdings" w:hAnsi="Wingdings" w:hint="default"/>
      </w:rPr>
    </w:lvl>
    <w:lvl w:ilvl="6" w:tplc="BB2401A8">
      <w:start w:val="1"/>
      <w:numFmt w:val="bullet"/>
      <w:lvlText w:val=""/>
      <w:lvlJc w:val="left"/>
      <w:pPr>
        <w:ind w:left="5040" w:hanging="360"/>
      </w:pPr>
      <w:rPr>
        <w:rFonts w:ascii="Symbol" w:hAnsi="Symbol" w:hint="default"/>
      </w:rPr>
    </w:lvl>
    <w:lvl w:ilvl="7" w:tplc="D02CA950">
      <w:start w:val="1"/>
      <w:numFmt w:val="bullet"/>
      <w:lvlText w:val="o"/>
      <w:lvlJc w:val="left"/>
      <w:pPr>
        <w:ind w:left="5760" w:hanging="360"/>
      </w:pPr>
      <w:rPr>
        <w:rFonts w:ascii="Courier New" w:hAnsi="Courier New" w:hint="default"/>
      </w:rPr>
    </w:lvl>
    <w:lvl w:ilvl="8" w:tplc="E134336A">
      <w:start w:val="1"/>
      <w:numFmt w:val="bullet"/>
      <w:lvlText w:val=""/>
      <w:lvlJc w:val="left"/>
      <w:pPr>
        <w:ind w:left="6480" w:hanging="360"/>
      </w:pPr>
      <w:rPr>
        <w:rFonts w:ascii="Wingdings" w:hAnsi="Wingdings" w:hint="default"/>
      </w:rPr>
    </w:lvl>
  </w:abstractNum>
  <w:abstractNum w:abstractNumId="3" w15:restartNumberingAfterBreak="0">
    <w:nsid w:val="165DC6D6"/>
    <w:multiLevelType w:val="hybridMultilevel"/>
    <w:tmpl w:val="9370AB38"/>
    <w:lvl w:ilvl="0" w:tplc="195C63E8">
      <w:start w:val="1"/>
      <w:numFmt w:val="bullet"/>
      <w:lvlText w:val=""/>
      <w:lvlJc w:val="left"/>
      <w:pPr>
        <w:ind w:left="720" w:hanging="360"/>
      </w:pPr>
      <w:rPr>
        <w:rFonts w:ascii="Symbol" w:hAnsi="Symbol" w:hint="default"/>
      </w:rPr>
    </w:lvl>
    <w:lvl w:ilvl="1" w:tplc="3702A0F8">
      <w:start w:val="1"/>
      <w:numFmt w:val="bullet"/>
      <w:lvlText w:val="o"/>
      <w:lvlJc w:val="left"/>
      <w:pPr>
        <w:ind w:left="1440" w:hanging="360"/>
      </w:pPr>
      <w:rPr>
        <w:rFonts w:ascii="Courier New" w:hAnsi="Courier New" w:hint="default"/>
      </w:rPr>
    </w:lvl>
    <w:lvl w:ilvl="2" w:tplc="FD02CDE0">
      <w:start w:val="1"/>
      <w:numFmt w:val="bullet"/>
      <w:lvlText w:val=""/>
      <w:lvlJc w:val="left"/>
      <w:pPr>
        <w:ind w:left="2160" w:hanging="360"/>
      </w:pPr>
      <w:rPr>
        <w:rFonts w:ascii="Wingdings" w:hAnsi="Wingdings" w:hint="default"/>
      </w:rPr>
    </w:lvl>
    <w:lvl w:ilvl="3" w:tplc="B5ECC65C">
      <w:start w:val="1"/>
      <w:numFmt w:val="bullet"/>
      <w:lvlText w:val=""/>
      <w:lvlJc w:val="left"/>
      <w:pPr>
        <w:ind w:left="2880" w:hanging="360"/>
      </w:pPr>
      <w:rPr>
        <w:rFonts w:ascii="Symbol" w:hAnsi="Symbol" w:hint="default"/>
      </w:rPr>
    </w:lvl>
    <w:lvl w:ilvl="4" w:tplc="5A92F6EC">
      <w:start w:val="1"/>
      <w:numFmt w:val="bullet"/>
      <w:lvlText w:val="o"/>
      <w:lvlJc w:val="left"/>
      <w:pPr>
        <w:ind w:left="3600" w:hanging="360"/>
      </w:pPr>
      <w:rPr>
        <w:rFonts w:ascii="Courier New" w:hAnsi="Courier New" w:hint="default"/>
      </w:rPr>
    </w:lvl>
    <w:lvl w:ilvl="5" w:tplc="49500014">
      <w:start w:val="1"/>
      <w:numFmt w:val="bullet"/>
      <w:lvlText w:val=""/>
      <w:lvlJc w:val="left"/>
      <w:pPr>
        <w:ind w:left="4320" w:hanging="360"/>
      </w:pPr>
      <w:rPr>
        <w:rFonts w:ascii="Wingdings" w:hAnsi="Wingdings" w:hint="default"/>
      </w:rPr>
    </w:lvl>
    <w:lvl w:ilvl="6" w:tplc="70E2FCBE">
      <w:start w:val="1"/>
      <w:numFmt w:val="bullet"/>
      <w:lvlText w:val=""/>
      <w:lvlJc w:val="left"/>
      <w:pPr>
        <w:ind w:left="5040" w:hanging="360"/>
      </w:pPr>
      <w:rPr>
        <w:rFonts w:ascii="Symbol" w:hAnsi="Symbol" w:hint="default"/>
      </w:rPr>
    </w:lvl>
    <w:lvl w:ilvl="7" w:tplc="B49C4036">
      <w:start w:val="1"/>
      <w:numFmt w:val="bullet"/>
      <w:lvlText w:val="o"/>
      <w:lvlJc w:val="left"/>
      <w:pPr>
        <w:ind w:left="5760" w:hanging="360"/>
      </w:pPr>
      <w:rPr>
        <w:rFonts w:ascii="Courier New" w:hAnsi="Courier New" w:hint="default"/>
      </w:rPr>
    </w:lvl>
    <w:lvl w:ilvl="8" w:tplc="C34E4488">
      <w:start w:val="1"/>
      <w:numFmt w:val="bullet"/>
      <w:lvlText w:val=""/>
      <w:lvlJc w:val="left"/>
      <w:pPr>
        <w:ind w:left="6480" w:hanging="360"/>
      </w:pPr>
      <w:rPr>
        <w:rFonts w:ascii="Wingdings" w:hAnsi="Wingdings" w:hint="default"/>
      </w:rPr>
    </w:lvl>
  </w:abstractNum>
  <w:abstractNum w:abstractNumId="4" w15:restartNumberingAfterBreak="0">
    <w:nsid w:val="25A1C7F5"/>
    <w:multiLevelType w:val="hybridMultilevel"/>
    <w:tmpl w:val="28FA7296"/>
    <w:lvl w:ilvl="0" w:tplc="81D2FC80">
      <w:start w:val="1"/>
      <w:numFmt w:val="bullet"/>
      <w:lvlText w:val=""/>
      <w:lvlJc w:val="left"/>
      <w:pPr>
        <w:ind w:left="720" w:hanging="360"/>
      </w:pPr>
      <w:rPr>
        <w:rFonts w:ascii="Symbol" w:hAnsi="Symbol" w:hint="default"/>
      </w:rPr>
    </w:lvl>
    <w:lvl w:ilvl="1" w:tplc="6CAA4126">
      <w:start w:val="1"/>
      <w:numFmt w:val="bullet"/>
      <w:lvlText w:val="o"/>
      <w:lvlJc w:val="left"/>
      <w:pPr>
        <w:ind w:left="1440" w:hanging="360"/>
      </w:pPr>
      <w:rPr>
        <w:rFonts w:ascii="Courier New" w:hAnsi="Courier New" w:hint="default"/>
      </w:rPr>
    </w:lvl>
    <w:lvl w:ilvl="2" w:tplc="BF7A5C80">
      <w:start w:val="1"/>
      <w:numFmt w:val="bullet"/>
      <w:lvlText w:val=""/>
      <w:lvlJc w:val="left"/>
      <w:pPr>
        <w:ind w:left="2160" w:hanging="360"/>
      </w:pPr>
      <w:rPr>
        <w:rFonts w:ascii="Wingdings" w:hAnsi="Wingdings" w:hint="default"/>
      </w:rPr>
    </w:lvl>
    <w:lvl w:ilvl="3" w:tplc="04F0E2E6">
      <w:start w:val="1"/>
      <w:numFmt w:val="bullet"/>
      <w:lvlText w:val=""/>
      <w:lvlJc w:val="left"/>
      <w:pPr>
        <w:ind w:left="2880" w:hanging="360"/>
      </w:pPr>
      <w:rPr>
        <w:rFonts w:ascii="Symbol" w:hAnsi="Symbol" w:hint="default"/>
      </w:rPr>
    </w:lvl>
    <w:lvl w:ilvl="4" w:tplc="19B0C690">
      <w:start w:val="1"/>
      <w:numFmt w:val="bullet"/>
      <w:lvlText w:val="o"/>
      <w:lvlJc w:val="left"/>
      <w:pPr>
        <w:ind w:left="3600" w:hanging="360"/>
      </w:pPr>
      <w:rPr>
        <w:rFonts w:ascii="Courier New" w:hAnsi="Courier New" w:hint="default"/>
      </w:rPr>
    </w:lvl>
    <w:lvl w:ilvl="5" w:tplc="18EC72FC">
      <w:start w:val="1"/>
      <w:numFmt w:val="bullet"/>
      <w:lvlText w:val=""/>
      <w:lvlJc w:val="left"/>
      <w:pPr>
        <w:ind w:left="4320" w:hanging="360"/>
      </w:pPr>
      <w:rPr>
        <w:rFonts w:ascii="Wingdings" w:hAnsi="Wingdings" w:hint="default"/>
      </w:rPr>
    </w:lvl>
    <w:lvl w:ilvl="6" w:tplc="A7B0BD4A">
      <w:start w:val="1"/>
      <w:numFmt w:val="bullet"/>
      <w:lvlText w:val=""/>
      <w:lvlJc w:val="left"/>
      <w:pPr>
        <w:ind w:left="5040" w:hanging="360"/>
      </w:pPr>
      <w:rPr>
        <w:rFonts w:ascii="Symbol" w:hAnsi="Symbol" w:hint="default"/>
      </w:rPr>
    </w:lvl>
    <w:lvl w:ilvl="7" w:tplc="55D89A28">
      <w:start w:val="1"/>
      <w:numFmt w:val="bullet"/>
      <w:lvlText w:val="o"/>
      <w:lvlJc w:val="left"/>
      <w:pPr>
        <w:ind w:left="5760" w:hanging="360"/>
      </w:pPr>
      <w:rPr>
        <w:rFonts w:ascii="Courier New" w:hAnsi="Courier New" w:hint="default"/>
      </w:rPr>
    </w:lvl>
    <w:lvl w:ilvl="8" w:tplc="5C8248A8">
      <w:start w:val="1"/>
      <w:numFmt w:val="bullet"/>
      <w:lvlText w:val=""/>
      <w:lvlJc w:val="left"/>
      <w:pPr>
        <w:ind w:left="6480" w:hanging="360"/>
      </w:pPr>
      <w:rPr>
        <w:rFonts w:ascii="Wingdings" w:hAnsi="Wingdings" w:hint="default"/>
      </w:rPr>
    </w:lvl>
  </w:abstractNum>
  <w:abstractNum w:abstractNumId="5" w15:restartNumberingAfterBreak="0">
    <w:nsid w:val="26EFE1F7"/>
    <w:multiLevelType w:val="hybridMultilevel"/>
    <w:tmpl w:val="7A80DD48"/>
    <w:lvl w:ilvl="0" w:tplc="97E01AA6">
      <w:start w:val="1"/>
      <w:numFmt w:val="bullet"/>
      <w:lvlText w:val=""/>
      <w:lvlJc w:val="left"/>
      <w:pPr>
        <w:ind w:left="720" w:hanging="360"/>
      </w:pPr>
      <w:rPr>
        <w:rFonts w:ascii="Symbol" w:hAnsi="Symbol" w:hint="default"/>
      </w:rPr>
    </w:lvl>
    <w:lvl w:ilvl="1" w:tplc="AC607838">
      <w:start w:val="1"/>
      <w:numFmt w:val="bullet"/>
      <w:lvlText w:val="o"/>
      <w:lvlJc w:val="left"/>
      <w:pPr>
        <w:ind w:left="1440" w:hanging="360"/>
      </w:pPr>
      <w:rPr>
        <w:rFonts w:ascii="Courier New" w:hAnsi="Courier New" w:hint="default"/>
      </w:rPr>
    </w:lvl>
    <w:lvl w:ilvl="2" w:tplc="9418C0AA">
      <w:start w:val="1"/>
      <w:numFmt w:val="bullet"/>
      <w:lvlText w:val=""/>
      <w:lvlJc w:val="left"/>
      <w:pPr>
        <w:ind w:left="2160" w:hanging="360"/>
      </w:pPr>
      <w:rPr>
        <w:rFonts w:ascii="Wingdings" w:hAnsi="Wingdings" w:hint="default"/>
      </w:rPr>
    </w:lvl>
    <w:lvl w:ilvl="3" w:tplc="E23EF2C8">
      <w:start w:val="1"/>
      <w:numFmt w:val="bullet"/>
      <w:lvlText w:val=""/>
      <w:lvlJc w:val="left"/>
      <w:pPr>
        <w:ind w:left="2880" w:hanging="360"/>
      </w:pPr>
      <w:rPr>
        <w:rFonts w:ascii="Symbol" w:hAnsi="Symbol" w:hint="default"/>
      </w:rPr>
    </w:lvl>
    <w:lvl w:ilvl="4" w:tplc="755E388C">
      <w:start w:val="1"/>
      <w:numFmt w:val="bullet"/>
      <w:lvlText w:val="o"/>
      <w:lvlJc w:val="left"/>
      <w:pPr>
        <w:ind w:left="3600" w:hanging="360"/>
      </w:pPr>
      <w:rPr>
        <w:rFonts w:ascii="Courier New" w:hAnsi="Courier New" w:hint="default"/>
      </w:rPr>
    </w:lvl>
    <w:lvl w:ilvl="5" w:tplc="C290B748">
      <w:start w:val="1"/>
      <w:numFmt w:val="bullet"/>
      <w:lvlText w:val=""/>
      <w:lvlJc w:val="left"/>
      <w:pPr>
        <w:ind w:left="4320" w:hanging="360"/>
      </w:pPr>
      <w:rPr>
        <w:rFonts w:ascii="Wingdings" w:hAnsi="Wingdings" w:hint="default"/>
      </w:rPr>
    </w:lvl>
    <w:lvl w:ilvl="6" w:tplc="BF8E5516">
      <w:start w:val="1"/>
      <w:numFmt w:val="bullet"/>
      <w:lvlText w:val=""/>
      <w:lvlJc w:val="left"/>
      <w:pPr>
        <w:ind w:left="5040" w:hanging="360"/>
      </w:pPr>
      <w:rPr>
        <w:rFonts w:ascii="Symbol" w:hAnsi="Symbol" w:hint="default"/>
      </w:rPr>
    </w:lvl>
    <w:lvl w:ilvl="7" w:tplc="9A3207A0">
      <w:start w:val="1"/>
      <w:numFmt w:val="bullet"/>
      <w:lvlText w:val="o"/>
      <w:lvlJc w:val="left"/>
      <w:pPr>
        <w:ind w:left="5760" w:hanging="360"/>
      </w:pPr>
      <w:rPr>
        <w:rFonts w:ascii="Courier New" w:hAnsi="Courier New" w:hint="default"/>
      </w:rPr>
    </w:lvl>
    <w:lvl w:ilvl="8" w:tplc="C31A58BC">
      <w:start w:val="1"/>
      <w:numFmt w:val="bullet"/>
      <w:lvlText w:val=""/>
      <w:lvlJc w:val="left"/>
      <w:pPr>
        <w:ind w:left="6480" w:hanging="360"/>
      </w:pPr>
      <w:rPr>
        <w:rFonts w:ascii="Wingdings" w:hAnsi="Wingdings" w:hint="default"/>
      </w:rPr>
    </w:lvl>
  </w:abstractNum>
  <w:abstractNum w:abstractNumId="6" w15:restartNumberingAfterBreak="0">
    <w:nsid w:val="3D4B1A9D"/>
    <w:multiLevelType w:val="hybridMultilevel"/>
    <w:tmpl w:val="425E9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53DC9F"/>
    <w:multiLevelType w:val="hybridMultilevel"/>
    <w:tmpl w:val="114CE560"/>
    <w:lvl w:ilvl="0" w:tplc="2C2886C0">
      <w:start w:val="1"/>
      <w:numFmt w:val="bullet"/>
      <w:lvlText w:val=""/>
      <w:lvlJc w:val="left"/>
      <w:pPr>
        <w:ind w:left="720" w:hanging="360"/>
      </w:pPr>
      <w:rPr>
        <w:rFonts w:ascii="Symbol" w:hAnsi="Symbol" w:hint="default"/>
      </w:rPr>
    </w:lvl>
    <w:lvl w:ilvl="1" w:tplc="F410A36A">
      <w:start w:val="1"/>
      <w:numFmt w:val="bullet"/>
      <w:lvlText w:val="o"/>
      <w:lvlJc w:val="left"/>
      <w:pPr>
        <w:ind w:left="1440" w:hanging="360"/>
      </w:pPr>
      <w:rPr>
        <w:rFonts w:ascii="Courier New" w:hAnsi="Courier New" w:hint="default"/>
      </w:rPr>
    </w:lvl>
    <w:lvl w:ilvl="2" w:tplc="8AAEA574">
      <w:start w:val="1"/>
      <w:numFmt w:val="bullet"/>
      <w:lvlText w:val=""/>
      <w:lvlJc w:val="left"/>
      <w:pPr>
        <w:ind w:left="2160" w:hanging="360"/>
      </w:pPr>
      <w:rPr>
        <w:rFonts w:ascii="Wingdings" w:hAnsi="Wingdings" w:hint="default"/>
      </w:rPr>
    </w:lvl>
    <w:lvl w:ilvl="3" w:tplc="ED4C1C92">
      <w:start w:val="1"/>
      <w:numFmt w:val="bullet"/>
      <w:lvlText w:val=""/>
      <w:lvlJc w:val="left"/>
      <w:pPr>
        <w:ind w:left="2880" w:hanging="360"/>
      </w:pPr>
      <w:rPr>
        <w:rFonts w:ascii="Symbol" w:hAnsi="Symbol" w:hint="default"/>
      </w:rPr>
    </w:lvl>
    <w:lvl w:ilvl="4" w:tplc="628C2E56">
      <w:start w:val="1"/>
      <w:numFmt w:val="bullet"/>
      <w:lvlText w:val="o"/>
      <w:lvlJc w:val="left"/>
      <w:pPr>
        <w:ind w:left="3600" w:hanging="360"/>
      </w:pPr>
      <w:rPr>
        <w:rFonts w:ascii="Courier New" w:hAnsi="Courier New" w:hint="default"/>
      </w:rPr>
    </w:lvl>
    <w:lvl w:ilvl="5" w:tplc="EC32DDD6">
      <w:start w:val="1"/>
      <w:numFmt w:val="bullet"/>
      <w:lvlText w:val=""/>
      <w:lvlJc w:val="left"/>
      <w:pPr>
        <w:ind w:left="4320" w:hanging="360"/>
      </w:pPr>
      <w:rPr>
        <w:rFonts w:ascii="Wingdings" w:hAnsi="Wingdings" w:hint="default"/>
      </w:rPr>
    </w:lvl>
    <w:lvl w:ilvl="6" w:tplc="F45CFCE0">
      <w:start w:val="1"/>
      <w:numFmt w:val="bullet"/>
      <w:lvlText w:val=""/>
      <w:lvlJc w:val="left"/>
      <w:pPr>
        <w:ind w:left="5040" w:hanging="360"/>
      </w:pPr>
      <w:rPr>
        <w:rFonts w:ascii="Symbol" w:hAnsi="Symbol" w:hint="default"/>
      </w:rPr>
    </w:lvl>
    <w:lvl w:ilvl="7" w:tplc="E34A4410">
      <w:start w:val="1"/>
      <w:numFmt w:val="bullet"/>
      <w:lvlText w:val="o"/>
      <w:lvlJc w:val="left"/>
      <w:pPr>
        <w:ind w:left="5760" w:hanging="360"/>
      </w:pPr>
      <w:rPr>
        <w:rFonts w:ascii="Courier New" w:hAnsi="Courier New" w:hint="default"/>
      </w:rPr>
    </w:lvl>
    <w:lvl w:ilvl="8" w:tplc="7EB8E2CA">
      <w:start w:val="1"/>
      <w:numFmt w:val="bullet"/>
      <w:lvlText w:val=""/>
      <w:lvlJc w:val="left"/>
      <w:pPr>
        <w:ind w:left="6480" w:hanging="360"/>
      </w:pPr>
      <w:rPr>
        <w:rFonts w:ascii="Wingdings" w:hAnsi="Wingdings" w:hint="default"/>
      </w:rPr>
    </w:lvl>
  </w:abstractNum>
  <w:abstractNum w:abstractNumId="9" w15:restartNumberingAfterBreak="0">
    <w:nsid w:val="4C75F8E2"/>
    <w:multiLevelType w:val="hybridMultilevel"/>
    <w:tmpl w:val="82403ADA"/>
    <w:lvl w:ilvl="0" w:tplc="164269CC">
      <w:start w:val="1"/>
      <w:numFmt w:val="bullet"/>
      <w:lvlText w:val=""/>
      <w:lvlJc w:val="left"/>
      <w:pPr>
        <w:ind w:left="720" w:hanging="360"/>
      </w:pPr>
      <w:rPr>
        <w:rFonts w:ascii="Symbol" w:hAnsi="Symbol" w:hint="default"/>
      </w:rPr>
    </w:lvl>
    <w:lvl w:ilvl="1" w:tplc="18FA88C4">
      <w:start w:val="1"/>
      <w:numFmt w:val="bullet"/>
      <w:lvlText w:val="o"/>
      <w:lvlJc w:val="left"/>
      <w:pPr>
        <w:ind w:left="1440" w:hanging="360"/>
      </w:pPr>
      <w:rPr>
        <w:rFonts w:ascii="Courier New" w:hAnsi="Courier New" w:hint="default"/>
      </w:rPr>
    </w:lvl>
    <w:lvl w:ilvl="2" w:tplc="55F65482">
      <w:start w:val="1"/>
      <w:numFmt w:val="bullet"/>
      <w:lvlText w:val=""/>
      <w:lvlJc w:val="left"/>
      <w:pPr>
        <w:ind w:left="2160" w:hanging="360"/>
      </w:pPr>
      <w:rPr>
        <w:rFonts w:ascii="Wingdings" w:hAnsi="Wingdings" w:hint="default"/>
      </w:rPr>
    </w:lvl>
    <w:lvl w:ilvl="3" w:tplc="80B4D65E">
      <w:start w:val="1"/>
      <w:numFmt w:val="bullet"/>
      <w:lvlText w:val=""/>
      <w:lvlJc w:val="left"/>
      <w:pPr>
        <w:ind w:left="2880" w:hanging="360"/>
      </w:pPr>
      <w:rPr>
        <w:rFonts w:ascii="Symbol" w:hAnsi="Symbol" w:hint="default"/>
      </w:rPr>
    </w:lvl>
    <w:lvl w:ilvl="4" w:tplc="671C1DC8">
      <w:start w:val="1"/>
      <w:numFmt w:val="bullet"/>
      <w:lvlText w:val="o"/>
      <w:lvlJc w:val="left"/>
      <w:pPr>
        <w:ind w:left="3600" w:hanging="360"/>
      </w:pPr>
      <w:rPr>
        <w:rFonts w:ascii="Courier New" w:hAnsi="Courier New" w:hint="default"/>
      </w:rPr>
    </w:lvl>
    <w:lvl w:ilvl="5" w:tplc="D50E2DBA">
      <w:start w:val="1"/>
      <w:numFmt w:val="bullet"/>
      <w:lvlText w:val=""/>
      <w:lvlJc w:val="left"/>
      <w:pPr>
        <w:ind w:left="4320" w:hanging="360"/>
      </w:pPr>
      <w:rPr>
        <w:rFonts w:ascii="Wingdings" w:hAnsi="Wingdings" w:hint="default"/>
      </w:rPr>
    </w:lvl>
    <w:lvl w:ilvl="6" w:tplc="8FC28FF2">
      <w:start w:val="1"/>
      <w:numFmt w:val="bullet"/>
      <w:lvlText w:val=""/>
      <w:lvlJc w:val="left"/>
      <w:pPr>
        <w:ind w:left="5040" w:hanging="360"/>
      </w:pPr>
      <w:rPr>
        <w:rFonts w:ascii="Symbol" w:hAnsi="Symbol" w:hint="default"/>
      </w:rPr>
    </w:lvl>
    <w:lvl w:ilvl="7" w:tplc="B9B6F380">
      <w:start w:val="1"/>
      <w:numFmt w:val="bullet"/>
      <w:lvlText w:val="o"/>
      <w:lvlJc w:val="left"/>
      <w:pPr>
        <w:ind w:left="5760" w:hanging="360"/>
      </w:pPr>
      <w:rPr>
        <w:rFonts w:ascii="Courier New" w:hAnsi="Courier New" w:hint="default"/>
      </w:rPr>
    </w:lvl>
    <w:lvl w:ilvl="8" w:tplc="2A3ECFA4">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A6EBD"/>
    <w:multiLevelType w:val="hybridMultilevel"/>
    <w:tmpl w:val="03AE9EDA"/>
    <w:lvl w:ilvl="0" w:tplc="AC4C6BE2">
      <w:start w:val="1"/>
      <w:numFmt w:val="bullet"/>
      <w:lvlText w:val=""/>
      <w:lvlJc w:val="left"/>
      <w:pPr>
        <w:ind w:left="720" w:hanging="360"/>
      </w:pPr>
      <w:rPr>
        <w:rFonts w:ascii="Symbol" w:hAnsi="Symbol" w:hint="default"/>
      </w:rPr>
    </w:lvl>
    <w:lvl w:ilvl="1" w:tplc="20FCC806">
      <w:start w:val="1"/>
      <w:numFmt w:val="bullet"/>
      <w:lvlText w:val="o"/>
      <w:lvlJc w:val="left"/>
      <w:pPr>
        <w:ind w:left="1440" w:hanging="360"/>
      </w:pPr>
      <w:rPr>
        <w:rFonts w:ascii="Courier New" w:hAnsi="Courier New" w:hint="default"/>
      </w:rPr>
    </w:lvl>
    <w:lvl w:ilvl="2" w:tplc="3FF29C20">
      <w:start w:val="1"/>
      <w:numFmt w:val="bullet"/>
      <w:lvlText w:val=""/>
      <w:lvlJc w:val="left"/>
      <w:pPr>
        <w:ind w:left="2160" w:hanging="360"/>
      </w:pPr>
      <w:rPr>
        <w:rFonts w:ascii="Wingdings" w:hAnsi="Wingdings" w:hint="default"/>
      </w:rPr>
    </w:lvl>
    <w:lvl w:ilvl="3" w:tplc="23BC48CE">
      <w:start w:val="1"/>
      <w:numFmt w:val="bullet"/>
      <w:lvlText w:val=""/>
      <w:lvlJc w:val="left"/>
      <w:pPr>
        <w:ind w:left="2880" w:hanging="360"/>
      </w:pPr>
      <w:rPr>
        <w:rFonts w:ascii="Symbol" w:hAnsi="Symbol" w:hint="default"/>
      </w:rPr>
    </w:lvl>
    <w:lvl w:ilvl="4" w:tplc="9DC2A598">
      <w:start w:val="1"/>
      <w:numFmt w:val="bullet"/>
      <w:lvlText w:val="o"/>
      <w:lvlJc w:val="left"/>
      <w:pPr>
        <w:ind w:left="3600" w:hanging="360"/>
      </w:pPr>
      <w:rPr>
        <w:rFonts w:ascii="Courier New" w:hAnsi="Courier New" w:hint="default"/>
      </w:rPr>
    </w:lvl>
    <w:lvl w:ilvl="5" w:tplc="41C6D5DC">
      <w:start w:val="1"/>
      <w:numFmt w:val="bullet"/>
      <w:lvlText w:val=""/>
      <w:lvlJc w:val="left"/>
      <w:pPr>
        <w:ind w:left="4320" w:hanging="360"/>
      </w:pPr>
      <w:rPr>
        <w:rFonts w:ascii="Wingdings" w:hAnsi="Wingdings" w:hint="default"/>
      </w:rPr>
    </w:lvl>
    <w:lvl w:ilvl="6" w:tplc="D818CD9C">
      <w:start w:val="1"/>
      <w:numFmt w:val="bullet"/>
      <w:lvlText w:val=""/>
      <w:lvlJc w:val="left"/>
      <w:pPr>
        <w:ind w:left="5040" w:hanging="360"/>
      </w:pPr>
      <w:rPr>
        <w:rFonts w:ascii="Symbol" w:hAnsi="Symbol" w:hint="default"/>
      </w:rPr>
    </w:lvl>
    <w:lvl w:ilvl="7" w:tplc="80B2D3F8">
      <w:start w:val="1"/>
      <w:numFmt w:val="bullet"/>
      <w:lvlText w:val="o"/>
      <w:lvlJc w:val="left"/>
      <w:pPr>
        <w:ind w:left="5760" w:hanging="360"/>
      </w:pPr>
      <w:rPr>
        <w:rFonts w:ascii="Courier New" w:hAnsi="Courier New" w:hint="default"/>
      </w:rPr>
    </w:lvl>
    <w:lvl w:ilvl="8" w:tplc="5634A1D4">
      <w:start w:val="1"/>
      <w:numFmt w:val="bullet"/>
      <w:lvlText w:val=""/>
      <w:lvlJc w:val="left"/>
      <w:pPr>
        <w:ind w:left="6480" w:hanging="360"/>
      </w:pPr>
      <w:rPr>
        <w:rFonts w:ascii="Wingdings" w:hAnsi="Wingdings" w:hint="default"/>
      </w:rPr>
    </w:lvl>
  </w:abstractNum>
  <w:abstractNum w:abstractNumId="12" w15:restartNumberingAfterBreak="0">
    <w:nsid w:val="5632A6E4"/>
    <w:multiLevelType w:val="hybridMultilevel"/>
    <w:tmpl w:val="6CC2CDA8"/>
    <w:lvl w:ilvl="0" w:tplc="5D529556">
      <w:start w:val="1"/>
      <w:numFmt w:val="bullet"/>
      <w:lvlText w:val=""/>
      <w:lvlJc w:val="left"/>
      <w:pPr>
        <w:ind w:left="720" w:hanging="360"/>
      </w:pPr>
      <w:rPr>
        <w:rFonts w:ascii="Symbol" w:hAnsi="Symbol" w:hint="default"/>
      </w:rPr>
    </w:lvl>
    <w:lvl w:ilvl="1" w:tplc="70C806F6">
      <w:start w:val="1"/>
      <w:numFmt w:val="bullet"/>
      <w:lvlText w:val="o"/>
      <w:lvlJc w:val="left"/>
      <w:pPr>
        <w:ind w:left="1440" w:hanging="360"/>
      </w:pPr>
      <w:rPr>
        <w:rFonts w:ascii="Courier New" w:hAnsi="Courier New" w:hint="default"/>
      </w:rPr>
    </w:lvl>
    <w:lvl w:ilvl="2" w:tplc="6F582152">
      <w:start w:val="1"/>
      <w:numFmt w:val="bullet"/>
      <w:lvlText w:val=""/>
      <w:lvlJc w:val="left"/>
      <w:pPr>
        <w:ind w:left="2160" w:hanging="360"/>
      </w:pPr>
      <w:rPr>
        <w:rFonts w:ascii="Wingdings" w:hAnsi="Wingdings" w:hint="default"/>
      </w:rPr>
    </w:lvl>
    <w:lvl w:ilvl="3" w:tplc="AAC60F5E">
      <w:start w:val="1"/>
      <w:numFmt w:val="bullet"/>
      <w:lvlText w:val=""/>
      <w:lvlJc w:val="left"/>
      <w:pPr>
        <w:ind w:left="2880" w:hanging="360"/>
      </w:pPr>
      <w:rPr>
        <w:rFonts w:ascii="Symbol" w:hAnsi="Symbol" w:hint="default"/>
      </w:rPr>
    </w:lvl>
    <w:lvl w:ilvl="4" w:tplc="E9A62B5C">
      <w:start w:val="1"/>
      <w:numFmt w:val="bullet"/>
      <w:lvlText w:val="o"/>
      <w:lvlJc w:val="left"/>
      <w:pPr>
        <w:ind w:left="3600" w:hanging="360"/>
      </w:pPr>
      <w:rPr>
        <w:rFonts w:ascii="Courier New" w:hAnsi="Courier New" w:hint="default"/>
      </w:rPr>
    </w:lvl>
    <w:lvl w:ilvl="5" w:tplc="EAAEB5B8">
      <w:start w:val="1"/>
      <w:numFmt w:val="bullet"/>
      <w:lvlText w:val=""/>
      <w:lvlJc w:val="left"/>
      <w:pPr>
        <w:ind w:left="4320" w:hanging="360"/>
      </w:pPr>
      <w:rPr>
        <w:rFonts w:ascii="Wingdings" w:hAnsi="Wingdings" w:hint="default"/>
      </w:rPr>
    </w:lvl>
    <w:lvl w:ilvl="6" w:tplc="C0EE0F70">
      <w:start w:val="1"/>
      <w:numFmt w:val="bullet"/>
      <w:lvlText w:val=""/>
      <w:lvlJc w:val="left"/>
      <w:pPr>
        <w:ind w:left="5040" w:hanging="360"/>
      </w:pPr>
      <w:rPr>
        <w:rFonts w:ascii="Symbol" w:hAnsi="Symbol" w:hint="default"/>
      </w:rPr>
    </w:lvl>
    <w:lvl w:ilvl="7" w:tplc="9D066D5E">
      <w:start w:val="1"/>
      <w:numFmt w:val="bullet"/>
      <w:lvlText w:val="o"/>
      <w:lvlJc w:val="left"/>
      <w:pPr>
        <w:ind w:left="5760" w:hanging="360"/>
      </w:pPr>
      <w:rPr>
        <w:rFonts w:ascii="Courier New" w:hAnsi="Courier New" w:hint="default"/>
      </w:rPr>
    </w:lvl>
    <w:lvl w:ilvl="8" w:tplc="3858D9AA">
      <w:start w:val="1"/>
      <w:numFmt w:val="bullet"/>
      <w:lvlText w:val=""/>
      <w:lvlJc w:val="left"/>
      <w:pPr>
        <w:ind w:left="6480" w:hanging="360"/>
      </w:pPr>
      <w:rPr>
        <w:rFonts w:ascii="Wingdings" w:hAnsi="Wingdings" w:hint="default"/>
      </w:rPr>
    </w:lvl>
  </w:abstractNum>
  <w:abstractNum w:abstractNumId="13" w15:restartNumberingAfterBreak="0">
    <w:nsid w:val="57DB38DD"/>
    <w:multiLevelType w:val="hybridMultilevel"/>
    <w:tmpl w:val="880827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E08CF"/>
    <w:multiLevelType w:val="hybridMultilevel"/>
    <w:tmpl w:val="D0B2CFE0"/>
    <w:lvl w:ilvl="0" w:tplc="5406D4EC">
      <w:start w:val="1"/>
      <w:numFmt w:val="bullet"/>
      <w:lvlText w:val=""/>
      <w:lvlJc w:val="left"/>
      <w:pPr>
        <w:ind w:left="720" w:hanging="360"/>
      </w:pPr>
      <w:rPr>
        <w:rFonts w:ascii="Symbol" w:hAnsi="Symbol" w:hint="default"/>
      </w:rPr>
    </w:lvl>
    <w:lvl w:ilvl="1" w:tplc="F3882E92">
      <w:start w:val="1"/>
      <w:numFmt w:val="bullet"/>
      <w:lvlText w:val="o"/>
      <w:lvlJc w:val="left"/>
      <w:pPr>
        <w:ind w:left="1440" w:hanging="360"/>
      </w:pPr>
      <w:rPr>
        <w:rFonts w:ascii="Courier New" w:hAnsi="Courier New" w:hint="default"/>
      </w:rPr>
    </w:lvl>
    <w:lvl w:ilvl="2" w:tplc="014ACBBC">
      <w:start w:val="1"/>
      <w:numFmt w:val="bullet"/>
      <w:lvlText w:val=""/>
      <w:lvlJc w:val="left"/>
      <w:pPr>
        <w:ind w:left="2160" w:hanging="360"/>
      </w:pPr>
      <w:rPr>
        <w:rFonts w:ascii="Wingdings" w:hAnsi="Wingdings" w:hint="default"/>
      </w:rPr>
    </w:lvl>
    <w:lvl w:ilvl="3" w:tplc="87CC2A40">
      <w:start w:val="1"/>
      <w:numFmt w:val="bullet"/>
      <w:lvlText w:val=""/>
      <w:lvlJc w:val="left"/>
      <w:pPr>
        <w:ind w:left="2880" w:hanging="360"/>
      </w:pPr>
      <w:rPr>
        <w:rFonts w:ascii="Symbol" w:hAnsi="Symbol" w:hint="default"/>
      </w:rPr>
    </w:lvl>
    <w:lvl w:ilvl="4" w:tplc="2898AA3A">
      <w:start w:val="1"/>
      <w:numFmt w:val="bullet"/>
      <w:lvlText w:val="o"/>
      <w:lvlJc w:val="left"/>
      <w:pPr>
        <w:ind w:left="3600" w:hanging="360"/>
      </w:pPr>
      <w:rPr>
        <w:rFonts w:ascii="Courier New" w:hAnsi="Courier New" w:hint="default"/>
      </w:rPr>
    </w:lvl>
    <w:lvl w:ilvl="5" w:tplc="19B0F634">
      <w:start w:val="1"/>
      <w:numFmt w:val="bullet"/>
      <w:lvlText w:val=""/>
      <w:lvlJc w:val="left"/>
      <w:pPr>
        <w:ind w:left="4320" w:hanging="360"/>
      </w:pPr>
      <w:rPr>
        <w:rFonts w:ascii="Wingdings" w:hAnsi="Wingdings" w:hint="default"/>
      </w:rPr>
    </w:lvl>
    <w:lvl w:ilvl="6" w:tplc="BFD6EE9A">
      <w:start w:val="1"/>
      <w:numFmt w:val="bullet"/>
      <w:lvlText w:val=""/>
      <w:lvlJc w:val="left"/>
      <w:pPr>
        <w:ind w:left="5040" w:hanging="360"/>
      </w:pPr>
      <w:rPr>
        <w:rFonts w:ascii="Symbol" w:hAnsi="Symbol" w:hint="default"/>
      </w:rPr>
    </w:lvl>
    <w:lvl w:ilvl="7" w:tplc="3516E382">
      <w:start w:val="1"/>
      <w:numFmt w:val="bullet"/>
      <w:lvlText w:val="o"/>
      <w:lvlJc w:val="left"/>
      <w:pPr>
        <w:ind w:left="5760" w:hanging="360"/>
      </w:pPr>
      <w:rPr>
        <w:rFonts w:ascii="Courier New" w:hAnsi="Courier New" w:hint="default"/>
      </w:rPr>
    </w:lvl>
    <w:lvl w:ilvl="8" w:tplc="91B07028">
      <w:start w:val="1"/>
      <w:numFmt w:val="bullet"/>
      <w:lvlText w:val=""/>
      <w:lvlJc w:val="left"/>
      <w:pPr>
        <w:ind w:left="6480" w:hanging="360"/>
      </w:pPr>
      <w:rPr>
        <w:rFonts w:ascii="Wingdings" w:hAnsi="Wingdings" w:hint="default"/>
      </w:rPr>
    </w:lvl>
  </w:abstractNum>
  <w:abstractNum w:abstractNumId="15" w15:restartNumberingAfterBreak="0">
    <w:nsid w:val="5CF73AD1"/>
    <w:multiLevelType w:val="hybridMultilevel"/>
    <w:tmpl w:val="312E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339A3"/>
    <w:multiLevelType w:val="hybridMultilevel"/>
    <w:tmpl w:val="A42A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C9A8C"/>
    <w:multiLevelType w:val="hybridMultilevel"/>
    <w:tmpl w:val="F7AC223A"/>
    <w:lvl w:ilvl="0" w:tplc="6C022396">
      <w:start w:val="1"/>
      <w:numFmt w:val="bullet"/>
      <w:lvlText w:val=""/>
      <w:lvlJc w:val="left"/>
      <w:pPr>
        <w:ind w:left="720" w:hanging="360"/>
      </w:pPr>
      <w:rPr>
        <w:rFonts w:ascii="Symbol" w:hAnsi="Symbol" w:hint="default"/>
      </w:rPr>
    </w:lvl>
    <w:lvl w:ilvl="1" w:tplc="9E5CA64A">
      <w:start w:val="1"/>
      <w:numFmt w:val="bullet"/>
      <w:lvlText w:val="o"/>
      <w:lvlJc w:val="left"/>
      <w:pPr>
        <w:ind w:left="1440" w:hanging="360"/>
      </w:pPr>
      <w:rPr>
        <w:rFonts w:ascii="Courier New" w:hAnsi="Courier New" w:hint="default"/>
      </w:rPr>
    </w:lvl>
    <w:lvl w:ilvl="2" w:tplc="CF0C9A60">
      <w:start w:val="1"/>
      <w:numFmt w:val="bullet"/>
      <w:lvlText w:val=""/>
      <w:lvlJc w:val="left"/>
      <w:pPr>
        <w:ind w:left="2160" w:hanging="360"/>
      </w:pPr>
      <w:rPr>
        <w:rFonts w:ascii="Wingdings" w:hAnsi="Wingdings" w:hint="default"/>
      </w:rPr>
    </w:lvl>
    <w:lvl w:ilvl="3" w:tplc="C91A9FCC">
      <w:start w:val="1"/>
      <w:numFmt w:val="bullet"/>
      <w:lvlText w:val=""/>
      <w:lvlJc w:val="left"/>
      <w:pPr>
        <w:ind w:left="2880" w:hanging="360"/>
      </w:pPr>
      <w:rPr>
        <w:rFonts w:ascii="Symbol" w:hAnsi="Symbol" w:hint="default"/>
      </w:rPr>
    </w:lvl>
    <w:lvl w:ilvl="4" w:tplc="CF2416E8">
      <w:start w:val="1"/>
      <w:numFmt w:val="bullet"/>
      <w:lvlText w:val="o"/>
      <w:lvlJc w:val="left"/>
      <w:pPr>
        <w:ind w:left="3600" w:hanging="360"/>
      </w:pPr>
      <w:rPr>
        <w:rFonts w:ascii="Courier New" w:hAnsi="Courier New" w:hint="default"/>
      </w:rPr>
    </w:lvl>
    <w:lvl w:ilvl="5" w:tplc="1AB84860">
      <w:start w:val="1"/>
      <w:numFmt w:val="bullet"/>
      <w:lvlText w:val=""/>
      <w:lvlJc w:val="left"/>
      <w:pPr>
        <w:ind w:left="4320" w:hanging="360"/>
      </w:pPr>
      <w:rPr>
        <w:rFonts w:ascii="Wingdings" w:hAnsi="Wingdings" w:hint="default"/>
      </w:rPr>
    </w:lvl>
    <w:lvl w:ilvl="6" w:tplc="D8DAC9AA">
      <w:start w:val="1"/>
      <w:numFmt w:val="bullet"/>
      <w:lvlText w:val=""/>
      <w:lvlJc w:val="left"/>
      <w:pPr>
        <w:ind w:left="5040" w:hanging="360"/>
      </w:pPr>
      <w:rPr>
        <w:rFonts w:ascii="Symbol" w:hAnsi="Symbol" w:hint="default"/>
      </w:rPr>
    </w:lvl>
    <w:lvl w:ilvl="7" w:tplc="FD3A2614">
      <w:start w:val="1"/>
      <w:numFmt w:val="bullet"/>
      <w:lvlText w:val="o"/>
      <w:lvlJc w:val="left"/>
      <w:pPr>
        <w:ind w:left="5760" w:hanging="360"/>
      </w:pPr>
      <w:rPr>
        <w:rFonts w:ascii="Courier New" w:hAnsi="Courier New" w:hint="default"/>
      </w:rPr>
    </w:lvl>
    <w:lvl w:ilvl="8" w:tplc="3FA4ECF6">
      <w:start w:val="1"/>
      <w:numFmt w:val="bullet"/>
      <w:lvlText w:val=""/>
      <w:lvlJc w:val="left"/>
      <w:pPr>
        <w:ind w:left="6480" w:hanging="360"/>
      </w:pPr>
      <w:rPr>
        <w:rFonts w:ascii="Wingdings" w:hAnsi="Wingdings" w:hint="default"/>
      </w:rPr>
    </w:lvl>
  </w:abstractNum>
  <w:abstractNum w:abstractNumId="18" w15:restartNumberingAfterBreak="0">
    <w:nsid w:val="749D707D"/>
    <w:multiLevelType w:val="hybridMultilevel"/>
    <w:tmpl w:val="CA2ED020"/>
    <w:lvl w:ilvl="0" w:tplc="E71007BA">
      <w:start w:val="1"/>
      <w:numFmt w:val="bullet"/>
      <w:lvlText w:val=""/>
      <w:lvlJc w:val="left"/>
      <w:pPr>
        <w:ind w:left="720" w:hanging="360"/>
      </w:pPr>
      <w:rPr>
        <w:rFonts w:ascii="Symbol" w:hAnsi="Symbol" w:hint="default"/>
      </w:rPr>
    </w:lvl>
    <w:lvl w:ilvl="1" w:tplc="B72A7AA8">
      <w:start w:val="1"/>
      <w:numFmt w:val="bullet"/>
      <w:lvlText w:val="o"/>
      <w:lvlJc w:val="left"/>
      <w:pPr>
        <w:ind w:left="1440" w:hanging="360"/>
      </w:pPr>
      <w:rPr>
        <w:rFonts w:ascii="Courier New" w:hAnsi="Courier New" w:hint="default"/>
      </w:rPr>
    </w:lvl>
    <w:lvl w:ilvl="2" w:tplc="F8BAA2D0">
      <w:start w:val="1"/>
      <w:numFmt w:val="bullet"/>
      <w:lvlText w:val=""/>
      <w:lvlJc w:val="left"/>
      <w:pPr>
        <w:ind w:left="2160" w:hanging="360"/>
      </w:pPr>
      <w:rPr>
        <w:rFonts w:ascii="Wingdings" w:hAnsi="Wingdings" w:hint="default"/>
      </w:rPr>
    </w:lvl>
    <w:lvl w:ilvl="3" w:tplc="6EC6FF86">
      <w:start w:val="1"/>
      <w:numFmt w:val="bullet"/>
      <w:lvlText w:val=""/>
      <w:lvlJc w:val="left"/>
      <w:pPr>
        <w:ind w:left="2880" w:hanging="360"/>
      </w:pPr>
      <w:rPr>
        <w:rFonts w:ascii="Symbol" w:hAnsi="Symbol" w:hint="default"/>
      </w:rPr>
    </w:lvl>
    <w:lvl w:ilvl="4" w:tplc="75082688">
      <w:start w:val="1"/>
      <w:numFmt w:val="bullet"/>
      <w:lvlText w:val="o"/>
      <w:lvlJc w:val="left"/>
      <w:pPr>
        <w:ind w:left="3600" w:hanging="360"/>
      </w:pPr>
      <w:rPr>
        <w:rFonts w:ascii="Courier New" w:hAnsi="Courier New" w:hint="default"/>
      </w:rPr>
    </w:lvl>
    <w:lvl w:ilvl="5" w:tplc="B7A4A2FE">
      <w:start w:val="1"/>
      <w:numFmt w:val="bullet"/>
      <w:lvlText w:val=""/>
      <w:lvlJc w:val="left"/>
      <w:pPr>
        <w:ind w:left="4320" w:hanging="360"/>
      </w:pPr>
      <w:rPr>
        <w:rFonts w:ascii="Wingdings" w:hAnsi="Wingdings" w:hint="default"/>
      </w:rPr>
    </w:lvl>
    <w:lvl w:ilvl="6" w:tplc="91B6909C">
      <w:start w:val="1"/>
      <w:numFmt w:val="bullet"/>
      <w:lvlText w:val=""/>
      <w:lvlJc w:val="left"/>
      <w:pPr>
        <w:ind w:left="5040" w:hanging="360"/>
      </w:pPr>
      <w:rPr>
        <w:rFonts w:ascii="Symbol" w:hAnsi="Symbol" w:hint="default"/>
      </w:rPr>
    </w:lvl>
    <w:lvl w:ilvl="7" w:tplc="5204C9C0">
      <w:start w:val="1"/>
      <w:numFmt w:val="bullet"/>
      <w:lvlText w:val="o"/>
      <w:lvlJc w:val="left"/>
      <w:pPr>
        <w:ind w:left="5760" w:hanging="360"/>
      </w:pPr>
      <w:rPr>
        <w:rFonts w:ascii="Courier New" w:hAnsi="Courier New" w:hint="default"/>
      </w:rPr>
    </w:lvl>
    <w:lvl w:ilvl="8" w:tplc="80A6E8B4">
      <w:start w:val="1"/>
      <w:numFmt w:val="bullet"/>
      <w:lvlText w:val=""/>
      <w:lvlJc w:val="left"/>
      <w:pPr>
        <w:ind w:left="6480" w:hanging="360"/>
      </w:pPr>
      <w:rPr>
        <w:rFonts w:ascii="Wingdings" w:hAnsi="Wingdings" w:hint="default"/>
      </w:rPr>
    </w:lvl>
  </w:abstractNum>
  <w:abstractNum w:abstractNumId="19" w15:restartNumberingAfterBreak="0">
    <w:nsid w:val="7BB10AFF"/>
    <w:multiLevelType w:val="hybridMultilevel"/>
    <w:tmpl w:val="B90EE70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num w:numId="1" w16cid:durableId="485822623">
    <w:abstractNumId w:val="11"/>
  </w:num>
  <w:num w:numId="2" w16cid:durableId="360277972">
    <w:abstractNumId w:val="4"/>
  </w:num>
  <w:num w:numId="3" w16cid:durableId="542720136">
    <w:abstractNumId w:val="8"/>
  </w:num>
  <w:num w:numId="4" w16cid:durableId="474180427">
    <w:abstractNumId w:val="12"/>
  </w:num>
  <w:num w:numId="5" w16cid:durableId="1642883648">
    <w:abstractNumId w:val="2"/>
  </w:num>
  <w:num w:numId="6" w16cid:durableId="2039356676">
    <w:abstractNumId w:val="5"/>
  </w:num>
  <w:num w:numId="7" w16cid:durableId="186257945">
    <w:abstractNumId w:val="14"/>
  </w:num>
  <w:num w:numId="8" w16cid:durableId="1874877517">
    <w:abstractNumId w:val="17"/>
  </w:num>
  <w:num w:numId="9" w16cid:durableId="693851334">
    <w:abstractNumId w:val="3"/>
  </w:num>
  <w:num w:numId="10" w16cid:durableId="561984073">
    <w:abstractNumId w:val="9"/>
  </w:num>
  <w:num w:numId="11" w16cid:durableId="636374365">
    <w:abstractNumId w:val="18"/>
  </w:num>
  <w:num w:numId="12" w16cid:durableId="1116295905">
    <w:abstractNumId w:val="16"/>
  </w:num>
  <w:num w:numId="13" w16cid:durableId="502430529">
    <w:abstractNumId w:val="1"/>
  </w:num>
  <w:num w:numId="14" w16cid:durableId="1904556447">
    <w:abstractNumId w:val="13"/>
  </w:num>
  <w:num w:numId="15" w16cid:durableId="1211845946">
    <w:abstractNumId w:val="6"/>
  </w:num>
  <w:num w:numId="16" w16cid:durableId="1024284953">
    <w:abstractNumId w:val="0"/>
  </w:num>
  <w:num w:numId="17" w16cid:durableId="1487555860">
    <w:abstractNumId w:val="10"/>
  </w:num>
  <w:num w:numId="18" w16cid:durableId="264263849">
    <w:abstractNumId w:val="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515219526">
    <w:abstractNumId w:val="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2078819440">
    <w:abstractNumId w:val="19"/>
  </w:num>
  <w:num w:numId="21" w16cid:durableId="1574005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31"/>
    <w:rsid w:val="00003E23"/>
    <w:rsid w:val="000206AA"/>
    <w:rsid w:val="00147BFB"/>
    <w:rsid w:val="001A36D5"/>
    <w:rsid w:val="00231D0D"/>
    <w:rsid w:val="00232183"/>
    <w:rsid w:val="00291F96"/>
    <w:rsid w:val="002A567C"/>
    <w:rsid w:val="002E6A78"/>
    <w:rsid w:val="0031303F"/>
    <w:rsid w:val="00382D08"/>
    <w:rsid w:val="00385E66"/>
    <w:rsid w:val="003D1236"/>
    <w:rsid w:val="003D31E4"/>
    <w:rsid w:val="00475C43"/>
    <w:rsid w:val="004A1967"/>
    <w:rsid w:val="004E6A49"/>
    <w:rsid w:val="005927B9"/>
    <w:rsid w:val="005D47DC"/>
    <w:rsid w:val="00621572"/>
    <w:rsid w:val="006913D3"/>
    <w:rsid w:val="006A0F20"/>
    <w:rsid w:val="006F4DBF"/>
    <w:rsid w:val="00702F93"/>
    <w:rsid w:val="00766978"/>
    <w:rsid w:val="007810E3"/>
    <w:rsid w:val="007A40A7"/>
    <w:rsid w:val="007B7166"/>
    <w:rsid w:val="00886087"/>
    <w:rsid w:val="00896461"/>
    <w:rsid w:val="00950785"/>
    <w:rsid w:val="00986454"/>
    <w:rsid w:val="009B2751"/>
    <w:rsid w:val="009E5CFD"/>
    <w:rsid w:val="00A31918"/>
    <w:rsid w:val="00AE4A38"/>
    <w:rsid w:val="00AF11E0"/>
    <w:rsid w:val="00BA4120"/>
    <w:rsid w:val="00C10A7F"/>
    <w:rsid w:val="00C31C3B"/>
    <w:rsid w:val="00C700AB"/>
    <w:rsid w:val="00CE0454"/>
    <w:rsid w:val="00D34093"/>
    <w:rsid w:val="00D57097"/>
    <w:rsid w:val="00DF28B5"/>
    <w:rsid w:val="00DF415C"/>
    <w:rsid w:val="00E15190"/>
    <w:rsid w:val="00E25B8A"/>
    <w:rsid w:val="00EC075A"/>
    <w:rsid w:val="00EE3659"/>
    <w:rsid w:val="00F77B58"/>
    <w:rsid w:val="00F91831"/>
    <w:rsid w:val="00FD7A46"/>
    <w:rsid w:val="011F14E4"/>
    <w:rsid w:val="01BB8924"/>
    <w:rsid w:val="03486EE5"/>
    <w:rsid w:val="03A3D9C3"/>
    <w:rsid w:val="04D6F644"/>
    <w:rsid w:val="05592565"/>
    <w:rsid w:val="05627EA3"/>
    <w:rsid w:val="0637CEC6"/>
    <w:rsid w:val="069D9C5D"/>
    <w:rsid w:val="07A4E8C4"/>
    <w:rsid w:val="07AD0F91"/>
    <w:rsid w:val="07E6A079"/>
    <w:rsid w:val="08DA1C29"/>
    <w:rsid w:val="08FD2CEB"/>
    <w:rsid w:val="0A51DAA1"/>
    <w:rsid w:val="0AE4FB8C"/>
    <w:rsid w:val="0B01A39C"/>
    <w:rsid w:val="0B888A60"/>
    <w:rsid w:val="0C746CDA"/>
    <w:rsid w:val="0CDB859D"/>
    <w:rsid w:val="0D232894"/>
    <w:rsid w:val="0D95BA33"/>
    <w:rsid w:val="0E219A86"/>
    <w:rsid w:val="0F950E3C"/>
    <w:rsid w:val="10C6D98E"/>
    <w:rsid w:val="10D218C4"/>
    <w:rsid w:val="11726ACD"/>
    <w:rsid w:val="12AC6A98"/>
    <w:rsid w:val="12FA19BD"/>
    <w:rsid w:val="13CF0FC7"/>
    <w:rsid w:val="13F32BC3"/>
    <w:rsid w:val="1500AA8B"/>
    <w:rsid w:val="152E059A"/>
    <w:rsid w:val="155A22EC"/>
    <w:rsid w:val="15B04112"/>
    <w:rsid w:val="164782D1"/>
    <w:rsid w:val="167BCDAA"/>
    <w:rsid w:val="167BE509"/>
    <w:rsid w:val="17157054"/>
    <w:rsid w:val="1771CC92"/>
    <w:rsid w:val="17D76526"/>
    <w:rsid w:val="17F50FE7"/>
    <w:rsid w:val="18B79D87"/>
    <w:rsid w:val="18C95BEA"/>
    <w:rsid w:val="19953904"/>
    <w:rsid w:val="19C7CB95"/>
    <w:rsid w:val="1A993B66"/>
    <w:rsid w:val="1AB629BB"/>
    <w:rsid w:val="1B5781A9"/>
    <w:rsid w:val="1C5942B4"/>
    <w:rsid w:val="1D1163F3"/>
    <w:rsid w:val="1E02716F"/>
    <w:rsid w:val="1E75A733"/>
    <w:rsid w:val="1F5814EA"/>
    <w:rsid w:val="1F6075CD"/>
    <w:rsid w:val="1FE06400"/>
    <w:rsid w:val="20DD0B90"/>
    <w:rsid w:val="211ED169"/>
    <w:rsid w:val="22842010"/>
    <w:rsid w:val="22C776AE"/>
    <w:rsid w:val="22F4CFA9"/>
    <w:rsid w:val="2315E54E"/>
    <w:rsid w:val="23A73DC2"/>
    <w:rsid w:val="23AD436E"/>
    <w:rsid w:val="23BEE272"/>
    <w:rsid w:val="25D27726"/>
    <w:rsid w:val="26D12FF1"/>
    <w:rsid w:val="278B08FC"/>
    <w:rsid w:val="27D0898F"/>
    <w:rsid w:val="2A1CD04D"/>
    <w:rsid w:val="2A2E047B"/>
    <w:rsid w:val="2A46596F"/>
    <w:rsid w:val="2BC56ABC"/>
    <w:rsid w:val="2DC37FBC"/>
    <w:rsid w:val="2E6B6C81"/>
    <w:rsid w:val="3097DBE4"/>
    <w:rsid w:val="3244C04B"/>
    <w:rsid w:val="3305E26F"/>
    <w:rsid w:val="33E202F2"/>
    <w:rsid w:val="353513DD"/>
    <w:rsid w:val="3565326A"/>
    <w:rsid w:val="36EEF756"/>
    <w:rsid w:val="38B2D92D"/>
    <w:rsid w:val="39CAB1F2"/>
    <w:rsid w:val="3A862B47"/>
    <w:rsid w:val="3A8E6588"/>
    <w:rsid w:val="3B29E785"/>
    <w:rsid w:val="3B5D69E2"/>
    <w:rsid w:val="3B95EB72"/>
    <w:rsid w:val="3D202537"/>
    <w:rsid w:val="3DBFDAC5"/>
    <w:rsid w:val="3DF6DE0F"/>
    <w:rsid w:val="3E0101C9"/>
    <w:rsid w:val="3E5A6F42"/>
    <w:rsid w:val="3F590EFB"/>
    <w:rsid w:val="3FB41C65"/>
    <w:rsid w:val="3FB4CE80"/>
    <w:rsid w:val="40221C55"/>
    <w:rsid w:val="40E68E3A"/>
    <w:rsid w:val="421F730A"/>
    <w:rsid w:val="4255735E"/>
    <w:rsid w:val="42FDFEA8"/>
    <w:rsid w:val="43932C92"/>
    <w:rsid w:val="442DB55C"/>
    <w:rsid w:val="46D75BBE"/>
    <w:rsid w:val="472D2E67"/>
    <w:rsid w:val="47B53A26"/>
    <w:rsid w:val="47B8FA50"/>
    <w:rsid w:val="49B3CEF0"/>
    <w:rsid w:val="4A633A6A"/>
    <w:rsid w:val="4AAE03E3"/>
    <w:rsid w:val="4AF6B4DE"/>
    <w:rsid w:val="4C03702A"/>
    <w:rsid w:val="4E2D368E"/>
    <w:rsid w:val="4F239319"/>
    <w:rsid w:val="4FB330BE"/>
    <w:rsid w:val="4FB8784F"/>
    <w:rsid w:val="501203E3"/>
    <w:rsid w:val="5078F02B"/>
    <w:rsid w:val="51781AF2"/>
    <w:rsid w:val="5187AD8D"/>
    <w:rsid w:val="5235D259"/>
    <w:rsid w:val="523A8AF0"/>
    <w:rsid w:val="526DCBE7"/>
    <w:rsid w:val="5278C2ED"/>
    <w:rsid w:val="541519A7"/>
    <w:rsid w:val="560EFB59"/>
    <w:rsid w:val="56922130"/>
    <w:rsid w:val="56C95E20"/>
    <w:rsid w:val="574D2609"/>
    <w:rsid w:val="578A8476"/>
    <w:rsid w:val="5800CA0D"/>
    <w:rsid w:val="5A4AC031"/>
    <w:rsid w:val="5A8BE3EB"/>
    <w:rsid w:val="5A98A0A9"/>
    <w:rsid w:val="5B09BE54"/>
    <w:rsid w:val="5B14E1C5"/>
    <w:rsid w:val="5B9298F3"/>
    <w:rsid w:val="5CBE4B8A"/>
    <w:rsid w:val="5CF6F999"/>
    <w:rsid w:val="5E71A07E"/>
    <w:rsid w:val="606BCABE"/>
    <w:rsid w:val="61F44F51"/>
    <w:rsid w:val="624BF100"/>
    <w:rsid w:val="62D3336D"/>
    <w:rsid w:val="63E4C28D"/>
    <w:rsid w:val="645CB9E0"/>
    <w:rsid w:val="64632898"/>
    <w:rsid w:val="64B6ED78"/>
    <w:rsid w:val="65A199F8"/>
    <w:rsid w:val="68C6129F"/>
    <w:rsid w:val="69219EDE"/>
    <w:rsid w:val="6928704E"/>
    <w:rsid w:val="69593E45"/>
    <w:rsid w:val="6C5EDD7D"/>
    <w:rsid w:val="6D5DB849"/>
    <w:rsid w:val="6DBDE11F"/>
    <w:rsid w:val="6EE42B2B"/>
    <w:rsid w:val="6F385FA9"/>
    <w:rsid w:val="71A054AC"/>
    <w:rsid w:val="71DF8DA7"/>
    <w:rsid w:val="72F4FBC5"/>
    <w:rsid w:val="7741C349"/>
    <w:rsid w:val="78E65940"/>
    <w:rsid w:val="798FC12A"/>
    <w:rsid w:val="7ADD671F"/>
    <w:rsid w:val="7AF5999A"/>
    <w:rsid w:val="7BF0A960"/>
    <w:rsid w:val="7C001E0C"/>
    <w:rsid w:val="7CB273B5"/>
    <w:rsid w:val="7D944C73"/>
    <w:rsid w:val="7EF4FBE7"/>
    <w:rsid w:val="7F50B0CB"/>
    <w:rsid w:val="7F6EC684"/>
    <w:rsid w:val="7FA6B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CCC8"/>
  <w15:docId w15:val="{7B6EE2B9-4D70-40D8-86F7-92F68903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0D"/>
    <w:rPr>
      <w:sz w:val="24"/>
      <w:szCs w:val="24"/>
    </w:rPr>
  </w:style>
  <w:style w:type="paragraph" w:styleId="Heading1">
    <w:name w:val="heading 1"/>
    <w:aliases w:val="TSB Headings"/>
    <w:basedOn w:val="Normal"/>
    <w:next w:val="Normal"/>
    <w:link w:val="Heading1Char"/>
    <w:uiPriority w:val="9"/>
    <w:qFormat/>
    <w:locked/>
    <w:rsid w:val="00382D08"/>
    <w:pPr>
      <w:keepNext/>
      <w:widowControl w:val="0"/>
      <w:jc w:val="center"/>
      <w:outlineLvl w:val="0"/>
    </w:pPr>
    <w:rPr>
      <w:rFonts w:ascii="Comic Sans MS" w:hAnsi="Comic Sans MS"/>
      <w:b/>
      <w:bCs/>
      <w:i/>
      <w:iCs/>
      <w:color w:val="0000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2B321B"/>
    <w:rPr>
      <w:rFonts w:asciiTheme="majorHAnsi" w:eastAsiaTheme="majorEastAsia" w:hAnsiTheme="majorHAnsi" w:cstheme="majorBidi"/>
      <w:b/>
      <w:bCs/>
      <w:kern w:val="32"/>
      <w:sz w:val="32"/>
      <w:szCs w:val="32"/>
    </w:rPr>
  </w:style>
  <w:style w:type="paragraph" w:styleId="ListParagraph">
    <w:name w:val="List Paragraph"/>
    <w:basedOn w:val="Normal"/>
    <w:uiPriority w:val="99"/>
    <w:qFormat/>
    <w:rsid w:val="00475C43"/>
    <w:pPr>
      <w:ind w:left="720"/>
      <w:contextualSpacing/>
    </w:pPr>
  </w:style>
  <w:style w:type="paragraph" w:styleId="Header">
    <w:name w:val="header"/>
    <w:basedOn w:val="Normal"/>
    <w:link w:val="HeaderChar"/>
    <w:uiPriority w:val="99"/>
    <w:rsid w:val="00382D08"/>
    <w:pPr>
      <w:tabs>
        <w:tab w:val="center" w:pos="4153"/>
        <w:tab w:val="right" w:pos="8306"/>
      </w:tabs>
    </w:pPr>
  </w:style>
  <w:style w:type="character" w:customStyle="1" w:styleId="HeaderChar">
    <w:name w:val="Header Char"/>
    <w:basedOn w:val="DefaultParagraphFont"/>
    <w:link w:val="Header"/>
    <w:uiPriority w:val="99"/>
    <w:semiHidden/>
    <w:rsid w:val="002B321B"/>
    <w:rPr>
      <w:sz w:val="24"/>
      <w:szCs w:val="24"/>
    </w:rPr>
  </w:style>
  <w:style w:type="paragraph" w:styleId="Footer">
    <w:name w:val="footer"/>
    <w:basedOn w:val="Normal"/>
    <w:link w:val="FooterChar"/>
    <w:uiPriority w:val="99"/>
    <w:rsid w:val="00382D08"/>
    <w:pPr>
      <w:tabs>
        <w:tab w:val="center" w:pos="4153"/>
        <w:tab w:val="right" w:pos="8306"/>
      </w:tabs>
    </w:pPr>
  </w:style>
  <w:style w:type="character" w:customStyle="1" w:styleId="FooterChar">
    <w:name w:val="Footer Char"/>
    <w:basedOn w:val="DefaultParagraphFont"/>
    <w:link w:val="Footer"/>
    <w:uiPriority w:val="99"/>
    <w:semiHidden/>
    <w:rsid w:val="002B321B"/>
    <w:rPr>
      <w:sz w:val="24"/>
      <w:szCs w:val="24"/>
    </w:rPr>
  </w:style>
  <w:style w:type="numbering" w:customStyle="1" w:styleId="Style1">
    <w:name w:val="Style1"/>
    <w:basedOn w:val="NoList"/>
    <w:uiPriority w:val="99"/>
    <w:rsid w:val="007A40A7"/>
    <w:pPr>
      <w:numPr>
        <w:numId w:val="17"/>
      </w:numPr>
    </w:pPr>
  </w:style>
  <w:style w:type="paragraph" w:customStyle="1" w:styleId="TSB-Level1Numbers">
    <w:name w:val="TSB - Level 1 Numbers"/>
    <w:basedOn w:val="Heading1"/>
    <w:link w:val="TSB-Level1NumbersChar"/>
    <w:qFormat/>
    <w:rsid w:val="007A40A7"/>
    <w:pPr>
      <w:keepNext w:val="0"/>
      <w:widowControl/>
      <w:spacing w:after="200" w:line="276" w:lineRule="auto"/>
      <w:ind w:left="1423" w:hanging="431"/>
      <w:jc w:val="left"/>
    </w:pPr>
    <w:rPr>
      <w:rFonts w:asciiTheme="majorHAnsi" w:eastAsiaTheme="minorHAnsi" w:hAnsiTheme="majorHAnsi" w:cstheme="minorHAnsi"/>
      <w:b w:val="0"/>
      <w:bCs w:val="0"/>
      <w:i w:val="0"/>
      <w:iCs w:val="0"/>
      <w:color w:val="auto"/>
      <w:sz w:val="22"/>
      <w:szCs w:val="32"/>
    </w:rPr>
  </w:style>
  <w:style w:type="paragraph" w:customStyle="1" w:styleId="TSB-Level2Numbers">
    <w:name w:val="TSB - Level 2 Numbers"/>
    <w:basedOn w:val="TSB-Level1Numbers"/>
    <w:qFormat/>
    <w:rsid w:val="007A40A7"/>
    <w:pPr>
      <w:tabs>
        <w:tab w:val="num" w:pos="2160"/>
      </w:tabs>
      <w:ind w:left="2223" w:hanging="998"/>
    </w:pPr>
  </w:style>
  <w:style w:type="character" w:customStyle="1" w:styleId="TSB-Level1NumbersChar">
    <w:name w:val="TSB - Level 1 Numbers Char"/>
    <w:basedOn w:val="DefaultParagraphFont"/>
    <w:link w:val="TSB-Level1Numbers"/>
    <w:rsid w:val="007A40A7"/>
    <w:rPr>
      <w:rFonts w:asciiTheme="majorHAnsi" w:eastAsiaTheme="minorHAnsi" w:hAnsiTheme="majorHAnsi" w:cstheme="minorHAnsi"/>
      <w:szCs w:val="32"/>
      <w:lang w:eastAsia="en-US"/>
    </w:rPr>
  </w:style>
  <w:style w:type="paragraph" w:styleId="BalloonText">
    <w:name w:val="Balloon Text"/>
    <w:basedOn w:val="Normal"/>
    <w:link w:val="BalloonTextChar"/>
    <w:uiPriority w:val="99"/>
    <w:semiHidden/>
    <w:unhideWhenUsed/>
    <w:rsid w:val="00AF11E0"/>
    <w:rPr>
      <w:rFonts w:ascii="Tahoma" w:hAnsi="Tahoma" w:cs="Tahoma"/>
      <w:sz w:val="16"/>
      <w:szCs w:val="16"/>
    </w:rPr>
  </w:style>
  <w:style w:type="character" w:customStyle="1" w:styleId="BalloonTextChar">
    <w:name w:val="Balloon Text Char"/>
    <w:basedOn w:val="DefaultParagraphFont"/>
    <w:link w:val="BalloonText"/>
    <w:uiPriority w:val="99"/>
    <w:semiHidden/>
    <w:rsid w:val="00AF11E0"/>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8" ma:contentTypeDescription="Create a new document." ma:contentTypeScope="" ma:versionID="6c1b347597fdc2512837f67fbbb31211">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d146a84a01709a78f008372bbe9538d"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2680-62F7-4F27-BBFA-5BCABD654B53}">
  <ds:schemaRefs>
    <ds:schemaRef ds:uri="http://schemas.microsoft.com/office/infopath/2007/PartnerControls"/>
    <ds:schemaRef ds:uri="http://purl.org/dc/dcmitype/"/>
    <ds:schemaRef ds:uri="http://purl.org/dc/elements/1.1/"/>
    <ds:schemaRef ds:uri="50a8e8c7-63d9-4e43-af8a-23f9c69e6f82"/>
    <ds:schemaRef ds:uri="http://www.w3.org/XML/1998/namespace"/>
    <ds:schemaRef ds:uri="http://schemas.openxmlformats.org/package/2006/metadata/core-properties"/>
    <ds:schemaRef ds:uri="4b75fffc-505f-4868-901b-c06b6aaaa0d5"/>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FF63803-DF6B-4619-995E-98E29C847676}">
  <ds:schemaRefs>
    <ds:schemaRef ds:uri="http://schemas.microsoft.com/sharepoint/v3/contenttype/forms"/>
  </ds:schemaRefs>
</ds:datastoreItem>
</file>

<file path=customXml/itemProps3.xml><?xml version="1.0" encoding="utf-8"?>
<ds:datastoreItem xmlns:ds="http://schemas.openxmlformats.org/officeDocument/2006/customXml" ds:itemID="{16BCD9AB-8629-469A-A8C5-49CDA3A7F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8e8c7-63d9-4e43-af8a-23f9c69e6f82"/>
    <ds:schemaRef ds:uri="4b75fffc-505f-4868-901b-c06b6aaaa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BFAB8-C437-4B2E-B551-93CAE4E7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2688</Words>
  <Characters>15324</Characters>
  <Application>Microsoft Office Word</Application>
  <DocSecurity>0</DocSecurity>
  <Lines>127</Lines>
  <Paragraphs>35</Paragraphs>
  <ScaleCrop>false</ScaleCrop>
  <Company>Riversides School</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relationships Policy</dc:title>
  <dc:creator>Finance</dc:creator>
  <cp:lastModifiedBy>Marc Cresswell</cp:lastModifiedBy>
  <cp:revision>2</cp:revision>
  <cp:lastPrinted>2018-05-14T20:40:00Z</cp:lastPrinted>
  <dcterms:created xsi:type="dcterms:W3CDTF">2025-01-20T09:13:00Z</dcterms:created>
  <dcterms:modified xsi:type="dcterms:W3CDTF">2025-01-20T09:13:00Z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0x010100BA746D5E018F28479548AAF3E36FAC08</vt:lpwstr>
  </property>
  <property fmtid="{D5CDD505-2E9C-101B-9397-08002B2CF9AE}" pid="3" name="Order">
    <vt:r8>15800</vt:r8>
  </property>
  <property fmtid="{D5CDD505-2E9C-101B-9397-08002B2CF9AE}" pid="4" name="MediaServiceImageTags">
    <vt:lpwstr/>
  </property>
</Properties>
</file>